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B7E74" w14:textId="7A7439A3" w:rsidR="00ED49BB" w:rsidRPr="00D1615C" w:rsidRDefault="00ED49BB" w:rsidP="00ED49BB">
      <w:pPr>
        <w:widowControl w:val="0"/>
        <w:tabs>
          <w:tab w:val="right" w:pos="9639"/>
        </w:tabs>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592B2F">
        <w:rPr>
          <w:rFonts w:ascii="Arial" w:eastAsia="MS Mincho" w:hAnsi="Arial"/>
          <w:b/>
          <w:sz w:val="24"/>
          <w:szCs w:val="24"/>
        </w:rPr>
        <w:t>21</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DF2E42">
        <w:rPr>
          <w:rFonts w:ascii="Arial" w:eastAsia="MS Mincho" w:hAnsi="Arial"/>
          <w:b/>
          <w:bCs/>
          <w:sz w:val="24"/>
          <w:szCs w:val="24"/>
        </w:rPr>
        <w:t>3</w:t>
      </w:r>
      <w:r w:rsidR="005554C1">
        <w:rPr>
          <w:rFonts w:ascii="Arial" w:eastAsia="MS Mincho" w:hAnsi="Arial"/>
          <w:b/>
          <w:bCs/>
          <w:sz w:val="24"/>
          <w:szCs w:val="24"/>
        </w:rPr>
        <w:t>3913</w:t>
      </w:r>
    </w:p>
    <w:p w14:paraId="1ECEE9EE" w14:textId="5BB932F5" w:rsidR="00ED49BB" w:rsidRPr="00221850" w:rsidRDefault="00592B2F" w:rsidP="00ED49BB">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Toulouse</w:t>
      </w:r>
      <w:r w:rsidR="00ED49BB" w:rsidRPr="00416F3B">
        <w:rPr>
          <w:rFonts w:ascii="Arial" w:hAnsi="Arial" w:cs="Arial"/>
          <w:b/>
          <w:noProof/>
          <w:color w:val="000000"/>
          <w:sz w:val="24"/>
          <w:szCs w:val="24"/>
        </w:rPr>
        <w:t xml:space="preserve">, </w:t>
      </w:r>
      <w:r>
        <w:rPr>
          <w:rFonts w:ascii="Arial" w:hAnsi="Arial" w:cs="Arial"/>
          <w:b/>
          <w:noProof/>
          <w:color w:val="000000"/>
          <w:sz w:val="24"/>
          <w:szCs w:val="24"/>
        </w:rPr>
        <w:t>F</w:t>
      </w:r>
      <w:r w:rsidR="00ED49BB" w:rsidRPr="00416F3B">
        <w:rPr>
          <w:rFonts w:ascii="Arial" w:hAnsi="Arial" w:cs="Arial"/>
          <w:b/>
          <w:noProof/>
          <w:color w:val="000000"/>
          <w:sz w:val="24"/>
          <w:szCs w:val="24"/>
        </w:rPr>
        <w:t>R</w:t>
      </w:r>
      <w:r w:rsidR="00ED49BB">
        <w:rPr>
          <w:rFonts w:ascii="Arial" w:hAnsi="Arial" w:cs="Arial"/>
          <w:b/>
          <w:noProof/>
          <w:color w:val="000000"/>
          <w:sz w:val="24"/>
          <w:szCs w:val="24"/>
        </w:rPr>
        <w:t xml:space="preserve">, </w:t>
      </w:r>
      <w:r>
        <w:rPr>
          <w:rFonts w:ascii="Arial" w:hAnsi="Arial" w:cs="Arial"/>
          <w:b/>
          <w:noProof/>
          <w:color w:val="000000"/>
          <w:sz w:val="24"/>
          <w:szCs w:val="24"/>
        </w:rPr>
        <w:t>21</w:t>
      </w:r>
      <w:r w:rsidRPr="00592B2F">
        <w:rPr>
          <w:rFonts w:ascii="Arial" w:hAnsi="Arial" w:cs="Arial"/>
          <w:b/>
          <w:noProof/>
          <w:color w:val="000000"/>
          <w:sz w:val="24"/>
          <w:szCs w:val="24"/>
          <w:vertAlign w:val="superscript"/>
        </w:rPr>
        <w:t>st</w:t>
      </w:r>
      <w:r w:rsidR="00840F15">
        <w:rPr>
          <w:rFonts w:ascii="Arial" w:hAnsi="Arial" w:cs="Arial"/>
          <w:b/>
          <w:noProof/>
          <w:color w:val="000000"/>
          <w:sz w:val="24"/>
          <w:szCs w:val="24"/>
          <w:vertAlign w:val="superscript"/>
        </w:rPr>
        <w:t xml:space="preserve"> </w:t>
      </w:r>
      <w:r w:rsidR="00ED49BB" w:rsidRPr="00D1615C">
        <w:rPr>
          <w:rFonts w:ascii="Arial" w:hAnsi="Arial" w:cs="Arial"/>
          <w:b/>
          <w:noProof/>
          <w:color w:val="000000"/>
          <w:sz w:val="24"/>
          <w:szCs w:val="24"/>
        </w:rPr>
        <w:t>–</w:t>
      </w:r>
      <w:r w:rsidR="00ED49BB">
        <w:rPr>
          <w:rFonts w:ascii="Arial" w:hAnsi="Arial" w:cs="Arial"/>
          <w:b/>
          <w:noProof/>
          <w:color w:val="000000"/>
          <w:sz w:val="24"/>
          <w:szCs w:val="24"/>
        </w:rPr>
        <w:t xml:space="preserve"> </w:t>
      </w:r>
      <w:r w:rsidR="00840F15">
        <w:rPr>
          <w:rFonts w:ascii="Arial" w:hAnsi="Arial" w:cs="Arial"/>
          <w:b/>
          <w:noProof/>
          <w:color w:val="000000"/>
          <w:sz w:val="24"/>
          <w:szCs w:val="24"/>
        </w:rPr>
        <w:t>25</w:t>
      </w:r>
      <w:r w:rsidR="00840F15" w:rsidRPr="00840F15">
        <w:rPr>
          <w:rFonts w:ascii="Arial" w:hAnsi="Arial" w:cs="Arial"/>
          <w:b/>
          <w:noProof/>
          <w:color w:val="000000"/>
          <w:sz w:val="24"/>
          <w:szCs w:val="24"/>
          <w:vertAlign w:val="superscript"/>
        </w:rPr>
        <w:t>th</w:t>
      </w:r>
      <w:r w:rsidR="00840F15">
        <w:rPr>
          <w:rFonts w:ascii="Arial" w:hAnsi="Arial" w:cs="Arial"/>
          <w:b/>
          <w:noProof/>
          <w:color w:val="000000"/>
          <w:sz w:val="24"/>
          <w:szCs w:val="24"/>
        </w:rPr>
        <w:t xml:space="preserve"> Aug</w:t>
      </w:r>
      <w:r w:rsidR="00ED49BB" w:rsidRPr="00D1615C">
        <w:rPr>
          <w:rFonts w:ascii="Arial" w:hAnsi="Arial" w:cs="Arial"/>
          <w:b/>
          <w:noProof/>
          <w:color w:val="000000"/>
          <w:sz w:val="24"/>
          <w:szCs w:val="24"/>
        </w:rPr>
        <w:t>, 20</w:t>
      </w:r>
      <w:r w:rsidR="00ED49BB">
        <w:rPr>
          <w:rFonts w:ascii="Arial" w:hAnsi="Arial" w:cs="Arial"/>
          <w:b/>
          <w:noProof/>
          <w:color w:val="000000"/>
          <w:sz w:val="24"/>
          <w:szCs w:val="24"/>
        </w:rPr>
        <w:t>2</w:t>
      </w:r>
      <w:r w:rsidR="00DF2E42">
        <w:rPr>
          <w:rFonts w:ascii="Arial" w:hAnsi="Arial" w:cs="Arial"/>
          <w:b/>
          <w:noProof/>
          <w:color w:val="000000"/>
          <w:sz w:val="24"/>
          <w:szCs w:val="24"/>
        </w:rPr>
        <w:t>3</w:t>
      </w:r>
      <w:r w:rsidR="00ED49BB">
        <w:rPr>
          <w:i/>
          <w:lang w:eastAsia="ko-KR"/>
        </w:rPr>
        <w:tab/>
      </w:r>
      <w:r w:rsidR="00ED49BB" w:rsidRPr="1560FB07">
        <w:rPr>
          <w:i/>
          <w:iCs/>
          <w:sz w:val="11"/>
          <w:szCs w:val="11"/>
          <w:lang w:eastAsia="ko-KR"/>
        </w:rPr>
        <w:t xml:space="preserve"> </w:t>
      </w:r>
    </w:p>
    <w:p w14:paraId="7ED1219D" w14:textId="77777777" w:rsidR="005F4FE6" w:rsidRDefault="005F4FE6" w:rsidP="0049323B">
      <w:pPr>
        <w:pStyle w:val="CRCoverPage"/>
        <w:rPr>
          <w:rFonts w:cs="Arial"/>
          <w:b/>
          <w:bCs/>
          <w:sz w:val="24"/>
          <w:lang w:val="en-US"/>
        </w:rPr>
      </w:pPr>
    </w:p>
    <w:p w14:paraId="697CC998" w14:textId="0E4BF1BF" w:rsidR="0049323B" w:rsidRPr="009B04CE" w:rsidRDefault="0049323B" w:rsidP="6D0C280A">
      <w:pPr>
        <w:pStyle w:val="CRCoverPage"/>
        <w:rPr>
          <w:rFonts w:eastAsia="SimSun" w:cs="Arial"/>
          <w:b/>
          <w:bCs/>
          <w:sz w:val="24"/>
          <w:szCs w:val="24"/>
          <w:lang w:val="en-US"/>
        </w:rPr>
      </w:pPr>
      <w:r w:rsidRPr="6D0C280A">
        <w:rPr>
          <w:rFonts w:cs="Arial"/>
          <w:b/>
          <w:bCs/>
          <w:sz w:val="24"/>
          <w:szCs w:val="24"/>
          <w:lang w:val="en-US"/>
        </w:rPr>
        <w:t>Agenda item:</w:t>
      </w:r>
      <w:r>
        <w:tab/>
      </w:r>
      <w:r>
        <w:tab/>
      </w:r>
      <w:r w:rsidRPr="6D0C280A">
        <w:rPr>
          <w:rFonts w:eastAsia="SimSun" w:cs="Arial"/>
          <w:b/>
          <w:bCs/>
          <w:sz w:val="24"/>
          <w:szCs w:val="24"/>
          <w:lang w:val="en-US"/>
        </w:rPr>
        <w:t>12.2.</w:t>
      </w:r>
      <w:r w:rsidR="003E35F6" w:rsidRPr="6D0C280A">
        <w:rPr>
          <w:rFonts w:eastAsia="SimSun" w:cs="Arial"/>
          <w:b/>
          <w:bCs/>
          <w:sz w:val="24"/>
          <w:szCs w:val="24"/>
          <w:lang w:val="en-US"/>
        </w:rPr>
        <w:t>2</w:t>
      </w:r>
      <w:r w:rsidR="001E514A" w:rsidRPr="6D0C280A">
        <w:rPr>
          <w:rFonts w:eastAsia="SimSun" w:cs="Arial"/>
          <w:b/>
          <w:bCs/>
          <w:sz w:val="24"/>
          <w:szCs w:val="24"/>
          <w:lang w:val="en-US"/>
        </w:rPr>
        <w:t>.</w:t>
      </w:r>
      <w:r w:rsidR="4E183BB0" w:rsidRPr="6D0C280A">
        <w:rPr>
          <w:rFonts w:eastAsia="SimSun" w:cs="Arial"/>
          <w:b/>
          <w:bCs/>
          <w:sz w:val="24"/>
          <w:szCs w:val="24"/>
          <w:lang w:val="en-US"/>
        </w:rPr>
        <w:t>2</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0058E4AE"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C90D77">
        <w:rPr>
          <w:rFonts w:ascii="Arial" w:hAnsi="Arial" w:cs="Arial"/>
          <w:b/>
          <w:bCs/>
          <w:sz w:val="24"/>
        </w:rPr>
        <w:t>mobility optimization</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6FDC73A2" w14:textId="35F8A4FC" w:rsidR="00CE6FB5" w:rsidRDefault="00CE6FB5" w:rsidP="00666DAA">
      <w:r>
        <w:t xml:space="preserve">During </w:t>
      </w:r>
      <w:r w:rsidR="00666DAA">
        <w:t xml:space="preserve">the </w:t>
      </w:r>
      <w:r>
        <w:t>RAN3 #</w:t>
      </w:r>
      <w:r w:rsidR="006E7325">
        <w:t>120</w:t>
      </w:r>
      <w:r>
        <w:t xml:space="preserve"> meeting, </w:t>
      </w:r>
      <w:r w:rsidR="00666DAA">
        <w:t xml:space="preserve">the </w:t>
      </w:r>
      <w:r>
        <w:t xml:space="preserve">following agreements and FFS </w:t>
      </w:r>
      <w:r w:rsidR="00666DAA">
        <w:t xml:space="preserve">were </w:t>
      </w:r>
      <w:r>
        <w:t xml:space="preserve">captured for UE trajectory prediction: </w:t>
      </w:r>
    </w:p>
    <w:p w14:paraId="09185B1F" w14:textId="77777777" w:rsidR="001835D0" w:rsidRDefault="001835D0" w:rsidP="001835D0">
      <w:pPr>
        <w:rPr>
          <w:rFonts w:ascii="Calibri" w:hAnsi="Calibri" w:cs="Calibri"/>
          <w:b/>
          <w:bCs/>
          <w:color w:val="008000"/>
          <w:sz w:val="18"/>
          <w:lang w:eastAsia="zh-CN"/>
        </w:rPr>
      </w:pPr>
      <w:r>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066C6199" w14:textId="77777777" w:rsidR="001835D0" w:rsidRDefault="001835D0" w:rsidP="001835D0">
      <w:pPr>
        <w:rPr>
          <w:rFonts w:ascii="Calibri" w:hAnsi="Calibri" w:cs="Calibri"/>
          <w:b/>
          <w:bCs/>
          <w:color w:val="008000"/>
          <w:sz w:val="18"/>
        </w:rPr>
      </w:pPr>
      <w:r>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w:t>
      </w:r>
    </w:p>
    <w:p w14:paraId="7CC84E6A" w14:textId="77777777" w:rsidR="001835D0" w:rsidRDefault="001835D0" w:rsidP="001835D0">
      <w:pPr>
        <w:rPr>
          <w:rFonts w:ascii="Calibri" w:hAnsi="Calibri" w:cs="Calibri"/>
          <w:b/>
          <w:bCs/>
          <w:color w:val="0000FF"/>
          <w:sz w:val="18"/>
        </w:rPr>
      </w:pPr>
      <w:r>
        <w:rPr>
          <w:rFonts w:ascii="Calibri" w:hAnsi="Calibri" w:cs="Calibri"/>
          <w:b/>
          <w:bCs/>
          <w:color w:val="0000FF"/>
          <w:sz w:val="18"/>
        </w:rPr>
        <w:t>The details on how to request the measured UE trajectory collection needs to be further discussed.</w:t>
      </w:r>
    </w:p>
    <w:p w14:paraId="06582D3D" w14:textId="6B6780E2" w:rsidR="00CE6FB5" w:rsidRDefault="001639BD" w:rsidP="001835D0">
      <w:r>
        <w:t xml:space="preserve">In this contribution, we mainly discuss the input information used for UE trajectory prediction and </w:t>
      </w:r>
      <w:r w:rsidR="0063083F">
        <w:t xml:space="preserve">further usage of UE trajectory prediction for </w:t>
      </w:r>
      <w:r w:rsidR="00906961">
        <w:t xml:space="preserve">AI/ML based </w:t>
      </w:r>
      <w:r w:rsidR="0063083F">
        <w:t xml:space="preserve">mobility </w:t>
      </w:r>
      <w:r w:rsidR="00906961">
        <w:t xml:space="preserve">optimization </w:t>
      </w:r>
      <w:r w:rsidR="0063083F">
        <w:t xml:space="preserve">use case.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6708DB09" w14:textId="1616E051" w:rsidR="00A61B19" w:rsidRDefault="00A5712C" w:rsidP="00B5571C">
      <w:pPr>
        <w:pStyle w:val="Heading2"/>
        <w:rPr>
          <w:lang w:eastAsia="zh-CN"/>
        </w:rPr>
      </w:pPr>
      <w:bookmarkStart w:id="0" w:name="P5"/>
      <w:bookmarkStart w:id="1" w:name="P1"/>
      <w:r>
        <w:rPr>
          <w:lang w:eastAsia="zh-CN"/>
        </w:rPr>
        <w:t>UE trajectory Collection</w:t>
      </w:r>
    </w:p>
    <w:p w14:paraId="7E29C645" w14:textId="4D7B3156" w:rsidR="00A5712C" w:rsidRDefault="00DF376B" w:rsidP="00A5712C">
      <w:pPr>
        <w:rPr>
          <w:lang w:eastAsia="zh-CN"/>
        </w:rPr>
      </w:pPr>
      <w:r w:rsidRPr="282B4BE1">
        <w:rPr>
          <w:lang w:eastAsia="zh-CN"/>
        </w:rPr>
        <w:t>It is still FFS how to request the measured UE trajectory collection</w:t>
      </w:r>
      <w:r w:rsidR="001F3A98" w:rsidRPr="282B4BE1">
        <w:rPr>
          <w:lang w:eastAsia="zh-CN"/>
        </w:rPr>
        <w:t xml:space="preserve"> by using UE performance feedback report</w:t>
      </w:r>
      <w:r w:rsidR="001C6E12" w:rsidRPr="282B4BE1">
        <w:rPr>
          <w:lang w:eastAsia="zh-CN"/>
        </w:rPr>
        <w:t xml:space="preserve"> as baseline</w:t>
      </w:r>
      <w:r w:rsidR="001F3A98" w:rsidRPr="282B4BE1">
        <w:rPr>
          <w:lang w:eastAsia="zh-CN"/>
        </w:rPr>
        <w:t xml:space="preserve">. </w:t>
      </w:r>
    </w:p>
    <w:p w14:paraId="224E0D38" w14:textId="025F644E" w:rsidR="00501039" w:rsidRDefault="00501039" w:rsidP="00A5712C">
      <w:pPr>
        <w:rPr>
          <w:lang w:eastAsia="zh-CN"/>
        </w:rPr>
      </w:pPr>
      <w:r>
        <w:rPr>
          <w:lang w:eastAsia="zh-CN"/>
        </w:rPr>
        <w:t xml:space="preserve">During previous RAN3 discussion, there are two parts of UE trajectory collection. The first part is </w:t>
      </w:r>
      <w:r w:rsidR="00B91B07">
        <w:rPr>
          <w:lang w:eastAsia="zh-CN"/>
        </w:rPr>
        <w:t>the UE trajectory history before UE’s handover,</w:t>
      </w:r>
      <w:r w:rsidR="00F838BD">
        <w:rPr>
          <w:lang w:eastAsia="zh-CN"/>
        </w:rPr>
        <w:t xml:space="preserve"> the second part is the actual UE trajectory after UE’s handover. For the first part, </w:t>
      </w:r>
      <w:r w:rsidR="00CA72AF">
        <w:rPr>
          <w:lang w:eastAsia="zh-CN"/>
        </w:rPr>
        <w:t>the source NG-RAN node can obtain the corresponding UE trajectory history over UHI</w:t>
      </w:r>
      <w:r w:rsidR="008B2693">
        <w:rPr>
          <w:lang w:eastAsia="zh-CN"/>
        </w:rPr>
        <w:t xml:space="preserve"> and use such information as initial input for AI/ML training and inference. For the second part, </w:t>
      </w:r>
      <w:r w:rsidR="001C6E12">
        <w:rPr>
          <w:lang w:eastAsia="zh-CN"/>
        </w:rPr>
        <w:t>similar as UE performance feedback, since</w:t>
      </w:r>
      <w:r w:rsidR="00A70B93">
        <w:rPr>
          <w:lang w:eastAsia="zh-CN"/>
        </w:rPr>
        <w:t xml:space="preserve"> the target NG-RAN node can only provide the actual UE’s trajectory after UE’s handover</w:t>
      </w:r>
      <w:r w:rsidR="00C478E4">
        <w:rPr>
          <w:lang w:eastAsia="zh-CN"/>
        </w:rPr>
        <w:t xml:space="preserve">, </w:t>
      </w:r>
      <w:r w:rsidR="00EA5D53">
        <w:rPr>
          <w:lang w:eastAsia="zh-CN"/>
        </w:rPr>
        <w:t>UE trajectory can be considered as one of the UE performance feedback</w:t>
      </w:r>
      <w:r w:rsidR="00AD3297">
        <w:rPr>
          <w:lang w:eastAsia="zh-CN"/>
        </w:rPr>
        <w:t>, e.g. all configurations, including</w:t>
      </w:r>
      <w:r w:rsidR="00EC73CF">
        <w:rPr>
          <w:lang w:eastAsia="zh-CN"/>
        </w:rPr>
        <w:t xml:space="preserve"> reporting periodicity (periodic or one-time)</w:t>
      </w:r>
      <w:r w:rsidR="00EA5D53">
        <w:rPr>
          <w:lang w:eastAsia="zh-CN"/>
        </w:rPr>
        <w:t xml:space="preserve"> </w:t>
      </w:r>
      <w:r w:rsidR="00EC73CF">
        <w:rPr>
          <w:lang w:eastAsia="zh-CN"/>
        </w:rPr>
        <w:t>and time configuration follow</w:t>
      </w:r>
      <w:r w:rsidR="001C5CAD">
        <w:rPr>
          <w:lang w:eastAsia="zh-CN"/>
        </w:rPr>
        <w:t xml:space="preserve"> configurations for UE performance feedback.</w:t>
      </w:r>
    </w:p>
    <w:p w14:paraId="6AF85BFB" w14:textId="05C39DAA" w:rsidR="00EA5D53" w:rsidRDefault="001C5CAD" w:rsidP="00D269BF">
      <w:pPr>
        <w:pStyle w:val="ProsandObs"/>
      </w:pPr>
      <w:r>
        <w:t xml:space="preserve">Proposal </w:t>
      </w:r>
      <w:r w:rsidR="005554C1">
        <w:t>1</w:t>
      </w:r>
      <w:r>
        <w:t xml:space="preserve">: </w:t>
      </w:r>
      <w:bookmarkStart w:id="2" w:name="_Toc141176620"/>
      <w:r w:rsidR="00155D19">
        <w:t>T</w:t>
      </w:r>
      <w:r w:rsidR="00155D19">
        <w:t xml:space="preserve">he agreed procedure for UE performance feedback </w:t>
      </w:r>
      <w:r w:rsidR="00155D19">
        <w:t>is extended</w:t>
      </w:r>
      <w:r w:rsidR="00155D19">
        <w:t xml:space="preserve"> to support the future UE trajectory collection by the source </w:t>
      </w:r>
      <w:proofErr w:type="spellStart"/>
      <w:r w:rsidR="00155D19">
        <w:t>gNB</w:t>
      </w:r>
      <w:bookmarkEnd w:id="2"/>
      <w:proofErr w:type="spellEnd"/>
      <w:r w:rsidR="00155D19">
        <w:t>.</w:t>
      </w:r>
    </w:p>
    <w:p w14:paraId="62C91C1B" w14:textId="4586FF9C" w:rsidR="00390A4D" w:rsidRPr="009E3CCE" w:rsidRDefault="00390A4D" w:rsidP="00B5571C">
      <w:pPr>
        <w:pStyle w:val="Heading2"/>
        <w:rPr>
          <w:lang w:eastAsia="zh-CN"/>
        </w:rPr>
      </w:pPr>
      <w:r w:rsidRPr="009E3CCE">
        <w:rPr>
          <w:lang w:eastAsia="zh-CN"/>
        </w:rPr>
        <w:t>Handover prediction</w:t>
      </w:r>
    </w:p>
    <w:p w14:paraId="086A4A5E" w14:textId="637B75E2" w:rsidR="00EB76D7" w:rsidRDefault="00EB76D7" w:rsidP="00666DAA">
      <w:r>
        <w:t xml:space="preserve">It was agreed in </w:t>
      </w:r>
      <w:r w:rsidR="00184D56">
        <w:t xml:space="preserve">previous RAN3 </w:t>
      </w:r>
      <w:r>
        <w:t>meeting</w:t>
      </w:r>
      <w:r w:rsidR="00184D56">
        <w:t>s on UE trajectory prediction</w:t>
      </w:r>
      <w:r>
        <w:t>:</w:t>
      </w:r>
    </w:p>
    <w:tbl>
      <w:tblPr>
        <w:tblStyle w:val="TableGrid"/>
        <w:tblW w:w="0" w:type="auto"/>
        <w:tblLook w:val="04A0" w:firstRow="1" w:lastRow="0" w:firstColumn="1" w:lastColumn="0" w:noHBand="0" w:noVBand="1"/>
      </w:tblPr>
      <w:tblGrid>
        <w:gridCol w:w="9629"/>
      </w:tblGrid>
      <w:tr w:rsidR="00EB76D7" w14:paraId="6905E704" w14:textId="77777777" w:rsidTr="00EB76D7">
        <w:tc>
          <w:tcPr>
            <w:tcW w:w="9629" w:type="dxa"/>
          </w:tcPr>
          <w:p w14:paraId="227C65F0" w14:textId="77777777" w:rsidR="00EB76D7" w:rsidRPr="005413AB" w:rsidRDefault="00EB76D7" w:rsidP="00EB76D7">
            <w:pPr>
              <w:rPr>
                <w:rFonts w:ascii="Calibri" w:hAnsi="Calibri" w:cs="Calibri"/>
                <w:bCs/>
                <w:color w:val="008000"/>
                <w:sz w:val="18"/>
              </w:rPr>
            </w:pPr>
            <w:r w:rsidRPr="005413AB">
              <w:rPr>
                <w:rFonts w:ascii="Calibri" w:hAnsi="Calibri" w:cs="Calibri"/>
                <w:bCs/>
                <w:color w:val="008000"/>
                <w:sz w:val="18"/>
              </w:rPr>
              <w:t>Cell-based UE Trajectory prediction is provided as a list of cells into the future, each of which is indicated together with an expected time of stay into the cell.</w:t>
            </w:r>
          </w:p>
          <w:p w14:paraId="123E5435" w14:textId="77777777" w:rsidR="007D661D" w:rsidRPr="004075D4" w:rsidRDefault="007D661D" w:rsidP="007D661D">
            <w:pPr>
              <w:spacing w:after="0"/>
              <w:contextualSpacing/>
              <w:rPr>
                <w:rFonts w:ascii="Calibri" w:hAnsi="Calibri" w:cs="Calibri"/>
                <w:b/>
                <w:color w:val="008000"/>
                <w:sz w:val="18"/>
              </w:rPr>
            </w:pPr>
            <w:r w:rsidRPr="004075D4">
              <w:rPr>
                <w:rFonts w:ascii="Calibri" w:hAnsi="Calibri" w:cs="Calibri"/>
                <w:b/>
                <w:color w:val="008000"/>
                <w:sz w:val="18"/>
              </w:rPr>
              <w:t xml:space="preserve">UE Trajectory Prediction is transferred to the target </w:t>
            </w:r>
            <w:proofErr w:type="spellStart"/>
            <w:r w:rsidRPr="004075D4">
              <w:rPr>
                <w:rFonts w:ascii="Calibri" w:hAnsi="Calibri" w:cs="Calibri"/>
                <w:b/>
                <w:color w:val="008000"/>
                <w:sz w:val="18"/>
              </w:rPr>
              <w:t>gNB</w:t>
            </w:r>
            <w:proofErr w:type="spellEnd"/>
            <w:r w:rsidRPr="004075D4">
              <w:rPr>
                <w:rFonts w:ascii="Calibri" w:hAnsi="Calibri" w:cs="Calibri"/>
                <w:b/>
                <w:color w:val="008000"/>
                <w:sz w:val="18"/>
              </w:rPr>
              <w:t xml:space="preserve"> via the Handover Request.</w:t>
            </w:r>
          </w:p>
          <w:p w14:paraId="2ED9CA6C" w14:textId="77777777" w:rsidR="00EA3E60" w:rsidRPr="00273338" w:rsidRDefault="00EA3E60" w:rsidP="00EA3E60">
            <w:pPr>
              <w:rPr>
                <w:rFonts w:ascii="Calibri" w:hAnsi="Calibri" w:cs="Calibri"/>
                <w:b/>
                <w:bCs/>
                <w:color w:val="008000"/>
                <w:sz w:val="18"/>
              </w:rPr>
            </w:pPr>
            <w:r w:rsidRPr="00273338">
              <w:rPr>
                <w:rFonts w:ascii="Calibri" w:hAnsi="Calibri" w:cs="Calibri"/>
                <w:b/>
                <w:bCs/>
                <w:color w:val="008000"/>
                <w:sz w:val="18"/>
              </w:rPr>
              <w:t>Predicted UE Trajectory conveyed in the Handover Request can span across multiple NG-RAN nodes.</w:t>
            </w:r>
          </w:p>
          <w:p w14:paraId="46D80A09" w14:textId="66AAD6C8" w:rsidR="00EB76D7" w:rsidRDefault="00101723" w:rsidP="00666DAA">
            <w:r>
              <w:rPr>
                <w:rFonts w:ascii="Calibri" w:hAnsi="Calibri" w:cs="Calibri"/>
                <w:b/>
                <w:bCs/>
                <w:color w:val="008000"/>
                <w:sz w:val="18"/>
              </w:rPr>
              <w:lastRenderedPageBreak/>
              <w:t>In Rel18, the UE trajectory prediction is only limited to the next one hop target NGRAN node</w:t>
            </w:r>
          </w:p>
        </w:tc>
      </w:tr>
    </w:tbl>
    <w:p w14:paraId="0E070CE9" w14:textId="099E2766" w:rsidR="00C339C2" w:rsidRDefault="009C72F3" w:rsidP="00666DAA">
      <w:r>
        <w:lastRenderedPageBreak/>
        <w:t>Based on different AI/ML model implementation, it is possible that</w:t>
      </w:r>
      <w:r w:rsidR="00C339C2">
        <w:t xml:space="preserve"> the model is able to generate multiple </w:t>
      </w:r>
      <w:r w:rsidR="00D00131">
        <w:t>predicted UE trajector</w:t>
      </w:r>
      <w:r>
        <w:t>ies</w:t>
      </w:r>
      <w:r w:rsidR="00C339C2">
        <w:t xml:space="preserve"> </w:t>
      </w:r>
      <w:r w:rsidR="00240E88">
        <w:t xml:space="preserve">within the next one hop target NG-RAN node </w:t>
      </w:r>
      <w:r w:rsidR="00C339C2">
        <w:t>as output</w:t>
      </w:r>
      <w:r w:rsidR="00B3125A">
        <w:t>.</w:t>
      </w:r>
      <w:r w:rsidR="004A0602">
        <w:t xml:space="preserve"> </w:t>
      </w:r>
      <w:r w:rsidR="005F13D0">
        <w:t xml:space="preserve">If multiple </w:t>
      </w:r>
      <w:r w:rsidR="00C15612">
        <w:t xml:space="preserve">predicted </w:t>
      </w:r>
      <w:r w:rsidR="005F13D0">
        <w:t>UE trajector</w:t>
      </w:r>
      <w:r w:rsidR="00C15612">
        <w:t>ies in cell level (within one NG-RAN node)</w:t>
      </w:r>
      <w:r w:rsidR="005F13D0">
        <w:t xml:space="preserve"> can be generated, </w:t>
      </w:r>
      <w:r w:rsidR="00031296">
        <w:t>after the 1</w:t>
      </w:r>
      <w:r w:rsidR="00031296" w:rsidRPr="005554C1">
        <w:rPr>
          <w:vertAlign w:val="superscript"/>
        </w:rPr>
        <w:t>st</w:t>
      </w:r>
      <w:r w:rsidR="00031296">
        <w:t xml:space="preserve"> handover, </w:t>
      </w:r>
      <w:r w:rsidR="00DE7F29">
        <w:t>the target cell</w:t>
      </w:r>
      <w:r w:rsidR="00031296">
        <w:t xml:space="preserve"> may have multiple options for its next </w:t>
      </w:r>
      <w:r w:rsidR="00C15612">
        <w:t>handover</w:t>
      </w:r>
      <w:r w:rsidR="00527E8A">
        <w:t>.</w:t>
      </w:r>
      <w:r w:rsidR="00DE7F29">
        <w:t xml:space="preserve"> Hence, it would be beneficial for the source NG-RAN node to include some assistance information </w:t>
      </w:r>
      <w:r w:rsidR="00475741">
        <w:t xml:space="preserve">generated from UE trajectory prediction </w:t>
      </w:r>
      <w:r w:rsidR="00DE7F29">
        <w:t xml:space="preserve">to help </w:t>
      </w:r>
      <w:r w:rsidR="00E4087B">
        <w:t>handover decision making at the target NG-RAN node for the follow-up hops.</w:t>
      </w:r>
    </w:p>
    <w:p w14:paraId="3F86EF1B" w14:textId="1020AC08" w:rsidR="00C339C2" w:rsidRPr="00F03FB8" w:rsidRDefault="00C339C2" w:rsidP="00DF2E42">
      <w:pPr>
        <w:pStyle w:val="ProsandObs"/>
        <w:spacing w:before="0" w:after="180"/>
      </w:pPr>
      <w:r>
        <w:t>Observation</w:t>
      </w:r>
      <w:r w:rsidR="00666DAA">
        <w:t xml:space="preserve"> 1</w:t>
      </w:r>
      <w:r>
        <w:t xml:space="preserve">: Predicting multiple </w:t>
      </w:r>
      <w:r w:rsidR="2A01876A">
        <w:t xml:space="preserve">potential </w:t>
      </w:r>
      <w:r>
        <w:t xml:space="preserve">handover </w:t>
      </w:r>
      <w:r w:rsidR="00B3125A">
        <w:t>UE trajectory in cell level</w:t>
      </w:r>
      <w:r>
        <w:t xml:space="preserve"> as the output of AI/ML based mobility optimization </w:t>
      </w:r>
      <w:r w:rsidR="00B3125A">
        <w:t>is possible</w:t>
      </w:r>
      <w:r>
        <w:t>.</w:t>
      </w:r>
      <w:r w:rsidR="00E4087B">
        <w:t xml:space="preserve"> </w:t>
      </w:r>
      <w:r w:rsidR="00475741">
        <w:t>The source NG-RAN node can provide some assistance information to help handover decision making at the target NG-RAN node</w:t>
      </w:r>
      <w:r w:rsidR="0089355B">
        <w:t xml:space="preserve"> after 1</w:t>
      </w:r>
      <w:r w:rsidR="0089355B" w:rsidRPr="005554C1">
        <w:rPr>
          <w:vertAlign w:val="superscript"/>
        </w:rPr>
        <w:t>st</w:t>
      </w:r>
      <w:r w:rsidR="0089355B">
        <w:t xml:space="preserve"> handover</w:t>
      </w:r>
      <w:r w:rsidR="00475741">
        <w:t>.</w:t>
      </w:r>
    </w:p>
    <w:p w14:paraId="368FBBF2" w14:textId="0BEFB8A8" w:rsidR="00C339C2" w:rsidRDefault="00CB19F3" w:rsidP="00666DAA">
      <w:r>
        <w:t>As part of the output</w:t>
      </w:r>
      <w:r w:rsidR="00C339C2">
        <w:t xml:space="preserve">, we think that the estimated arrival probability, priority, handover execution timing and </w:t>
      </w:r>
      <w:r>
        <w:t xml:space="preserve">duration of stay per </w:t>
      </w:r>
      <w:r w:rsidR="00527E8A">
        <w:t xml:space="preserve">predicted </w:t>
      </w:r>
      <w:r>
        <w:t>cell in the predicted UE trajectory</w:t>
      </w:r>
      <w:r w:rsidR="00C339C2">
        <w:t xml:space="preserve"> </w:t>
      </w:r>
      <w:r w:rsidR="00DE7F29">
        <w:t xml:space="preserve">can be </w:t>
      </w:r>
      <w:r w:rsidR="0089355B">
        <w:t>also</w:t>
      </w:r>
      <w:r w:rsidR="00DE7F29">
        <w:t xml:space="preserve"> carried in </w:t>
      </w:r>
      <w:r>
        <w:t>the Handover Request message</w:t>
      </w:r>
      <w:r w:rsidR="00C339C2">
        <w:t xml:space="preserve">. </w:t>
      </w:r>
    </w:p>
    <w:p w14:paraId="392D4FC4" w14:textId="6545218D" w:rsidR="00C339C2" w:rsidRDefault="00927B27" w:rsidP="00666DAA">
      <w:r>
        <w:t>First of all</w:t>
      </w:r>
      <w:r w:rsidR="00C339C2">
        <w:t xml:space="preserve">, the predicted handover execution timing </w:t>
      </w:r>
      <w:r>
        <w:t xml:space="preserve">can be </w:t>
      </w:r>
      <w:r w:rsidR="00C339C2">
        <w:t xml:space="preserve">useful for the target </w:t>
      </w:r>
      <w:r w:rsidR="00E5039A">
        <w:t>cell</w:t>
      </w:r>
      <w:r w:rsidR="00C339C2">
        <w:t>, since the target is able to prepare resources for potential handover UEs in advance. Moreover, if some AI/ML model for other use cases is running in the target that can predict its future status</w:t>
      </w:r>
      <w:r w:rsidR="00C2402B">
        <w:t xml:space="preserve"> (e.g., load)</w:t>
      </w:r>
      <w:r w:rsidR="00C339C2">
        <w:t>, then the target may take its future status into account in deciding whether to accept handover request or not, especially at the timing of the received predicted handover execution time from the source.</w:t>
      </w:r>
      <w:r w:rsidR="00AB7BCE">
        <w:t xml:space="preserve"> </w:t>
      </w:r>
    </w:p>
    <w:p w14:paraId="1A59DC76" w14:textId="39D7AF24" w:rsidR="00C339C2" w:rsidRDefault="00C339C2" w:rsidP="00DF2E42">
      <w:pPr>
        <w:pStyle w:val="ProsandObs"/>
        <w:spacing w:before="0" w:after="180"/>
      </w:pPr>
      <w:r w:rsidRPr="00270058">
        <w:t>Observation</w:t>
      </w:r>
      <w:r w:rsidR="00666DAA">
        <w:t xml:space="preserve"> </w:t>
      </w:r>
      <w:r w:rsidR="005554C1">
        <w:t>2</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7C760B4C" w14:textId="3A7AEF62" w:rsidR="00BD01DA" w:rsidRPr="00DF2E42" w:rsidRDefault="00BD01DA" w:rsidP="005554C1">
      <w:pPr>
        <w:rPr>
          <w:b/>
        </w:rPr>
      </w:pPr>
      <w:r>
        <w:t xml:space="preserve">In addition to the predicted handover execution timing, other predicted information (e.g. estimated arrival probability, priority, and confidence level) will be also useful for the target to optimize the handover decisions. For example, if the target NG-RAN node cannot host the UE to be handed-over, following legacy procedure, a Handover Preparation Failure message will be sent from the target to the source NG-RAN node. With the arrival probability and confidence level corresponding to the predicted UE trajectory (multi-hop cells), instead of refusing UE’s handover, the target NG-RAN node can directly handover the “rejected” UE to the </w:t>
      </w:r>
      <w:r w:rsidR="0040335B">
        <w:t>cell</w:t>
      </w:r>
      <w:r>
        <w:t xml:space="preserve"> </w:t>
      </w:r>
      <w:r w:rsidR="00886837">
        <w:t xml:space="preserve">(within the target NG-RAN node) </w:t>
      </w:r>
      <w:r>
        <w:t>with highest arrival probability/confidence level.</w:t>
      </w:r>
    </w:p>
    <w:p w14:paraId="1A285362" w14:textId="5F368308" w:rsidR="00BD01DA" w:rsidRPr="00E12D2E" w:rsidRDefault="00BD01DA" w:rsidP="00E12D2E">
      <w:pPr>
        <w:pStyle w:val="ProsandObs"/>
        <w:spacing w:before="0" w:after="180"/>
      </w:pPr>
      <w:r w:rsidRPr="005554C1">
        <w:t xml:space="preserve">Proposal </w:t>
      </w:r>
      <w:r w:rsidR="005554C1" w:rsidRPr="005554C1">
        <w:t>2</w:t>
      </w:r>
      <w:r w:rsidRPr="005554C1">
        <w:t>:</w:t>
      </w:r>
      <w:r w:rsidRPr="00660EFF">
        <w:t xml:space="preserve"> </w:t>
      </w:r>
      <w:r>
        <w:t>For normal handover, t</w:t>
      </w:r>
      <w:r w:rsidRPr="00660EFF">
        <w:t xml:space="preserve">he source NG-RAN node </w:t>
      </w:r>
      <w:r>
        <w:t>provides</w:t>
      </w:r>
      <w:r w:rsidRPr="00660EFF">
        <w:t xml:space="preserve"> </w:t>
      </w:r>
      <w:r>
        <w:t xml:space="preserve">the predicted information (e.g. estimated arrival probability, priority, </w:t>
      </w:r>
      <w:r w:rsidRPr="00660EFF">
        <w:t>handover execution timing</w:t>
      </w:r>
      <w:r>
        <w:t>, confidence level, etc.)</w:t>
      </w:r>
      <w:r w:rsidRPr="00660EFF">
        <w:t xml:space="preserve"> </w:t>
      </w:r>
      <w:r>
        <w:t xml:space="preserve">in the Handover Request message associated with the predicted target cell(s). </w:t>
      </w:r>
    </w:p>
    <w:bookmarkEnd w:id="0"/>
    <w:bookmarkEnd w:id="1"/>
    <w:p w14:paraId="3C8652FE" w14:textId="77777777" w:rsidR="0034111C" w:rsidRPr="00A10F7A" w:rsidRDefault="00EE7FA7" w:rsidP="00D03902">
      <w:pPr>
        <w:pStyle w:val="Heading1"/>
        <w:rPr>
          <w:lang w:val="en-US"/>
        </w:rPr>
      </w:pPr>
      <w:r w:rsidRPr="00A10F7A">
        <w:rPr>
          <w:lang w:val="en-US"/>
        </w:rPr>
        <w:t>Conclusion</w:t>
      </w:r>
    </w:p>
    <w:p w14:paraId="68A8B594" w14:textId="09BA1698"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3274F6">
        <w:rPr>
          <w:lang w:eastAsia="ko-KR"/>
        </w:rPr>
        <w:t xml:space="preserve"> the </w:t>
      </w:r>
      <w:r w:rsidR="000307C6">
        <w:t>remaining opens</w:t>
      </w:r>
      <w:r w:rsidR="003274F6">
        <w:t xml:space="preserve"> for mobility optimization use cases</w:t>
      </w:r>
      <w:r w:rsidR="00F50561">
        <w:rPr>
          <w:lang w:eastAsia="ko-KR"/>
        </w:rPr>
        <w:t>.</w:t>
      </w:r>
    </w:p>
    <w:p w14:paraId="724BCBE3" w14:textId="565A52B9"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2096D6B0" w14:textId="77777777" w:rsidR="00060D27" w:rsidRDefault="00060D27" w:rsidP="00060D27">
      <w:pPr>
        <w:pStyle w:val="ProsandObs"/>
      </w:pPr>
      <w:r>
        <w:t xml:space="preserve">Proposal 1: The agreed procedure for UE performance feedback is extended to support the future UE trajectory collection by the source </w:t>
      </w:r>
      <w:proofErr w:type="spellStart"/>
      <w:r>
        <w:t>gNB</w:t>
      </w:r>
      <w:proofErr w:type="spellEnd"/>
      <w:r>
        <w:t>.</w:t>
      </w:r>
    </w:p>
    <w:p w14:paraId="3C5F0E94" w14:textId="77777777" w:rsidR="000307C6" w:rsidRPr="00F03FB8" w:rsidRDefault="000307C6" w:rsidP="000307C6">
      <w:pPr>
        <w:pStyle w:val="ProsandObs"/>
        <w:spacing w:before="0" w:after="180"/>
      </w:pPr>
      <w:r>
        <w:t>Observation 1: Predicting multiple potential handover UE trajectory in cell level as the output of AI/ML based mobility optimization is possible. The source NG-RAN node can provide some assistance information to help handover decision making at the target NG-RAN node after 1</w:t>
      </w:r>
      <w:r w:rsidRPr="005554C1">
        <w:rPr>
          <w:vertAlign w:val="superscript"/>
        </w:rPr>
        <w:t>st</w:t>
      </w:r>
      <w:r>
        <w:t xml:space="preserve"> handover.</w:t>
      </w:r>
    </w:p>
    <w:p w14:paraId="25BF07A7" w14:textId="77777777" w:rsidR="000307C6" w:rsidRDefault="000307C6" w:rsidP="000307C6">
      <w:pPr>
        <w:pStyle w:val="ProsandObs"/>
        <w:spacing w:before="0" w:after="180"/>
      </w:pPr>
      <w:r w:rsidRPr="00270058">
        <w:t>Observation</w:t>
      </w:r>
      <w:r>
        <w:t xml:space="preserve"> 2</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2C955AE0" w14:textId="77777777" w:rsidR="000307C6" w:rsidRPr="00E12D2E" w:rsidRDefault="000307C6" w:rsidP="000307C6">
      <w:pPr>
        <w:pStyle w:val="ProsandObs"/>
        <w:spacing w:before="0" w:after="180"/>
      </w:pPr>
      <w:r w:rsidRPr="005554C1">
        <w:t>Proposal 2:</w:t>
      </w:r>
      <w:r w:rsidRPr="00660EFF">
        <w:t xml:space="preserve"> </w:t>
      </w:r>
      <w:r>
        <w:t>For normal handover, t</w:t>
      </w:r>
      <w:r w:rsidRPr="00660EFF">
        <w:t xml:space="preserve">he source NG-RAN node </w:t>
      </w:r>
      <w:r>
        <w:t>provides</w:t>
      </w:r>
      <w:r w:rsidRPr="00660EFF">
        <w:t xml:space="preserve"> </w:t>
      </w:r>
      <w:r>
        <w:t xml:space="preserve">the predicted information (e.g. estimated arrival probability, priority, </w:t>
      </w:r>
      <w:r w:rsidRPr="00660EFF">
        <w:t>handover execution timing</w:t>
      </w:r>
      <w:r>
        <w:t>, confidence level, etc.)</w:t>
      </w:r>
      <w:r w:rsidRPr="00660EFF">
        <w:t xml:space="preserve"> </w:t>
      </w:r>
      <w:r>
        <w:t xml:space="preserve">in the Handover Request message associated with the predicted target cell(s). </w:t>
      </w:r>
    </w:p>
    <w:p w14:paraId="19A6FC58" w14:textId="77777777" w:rsidR="000307C6" w:rsidRDefault="000307C6" w:rsidP="00D22685">
      <w:pPr>
        <w:rPr>
          <w:lang w:eastAsia="ko-KR"/>
        </w:rPr>
      </w:pPr>
    </w:p>
    <w:sectPr w:rsidR="000307C6"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D3AA" w14:textId="77777777" w:rsidR="00E26865" w:rsidRDefault="00E26865">
      <w:r>
        <w:separator/>
      </w:r>
    </w:p>
  </w:endnote>
  <w:endnote w:type="continuationSeparator" w:id="0">
    <w:p w14:paraId="2ACA488D" w14:textId="77777777" w:rsidR="00E26865" w:rsidRDefault="00E26865">
      <w:r>
        <w:continuationSeparator/>
      </w:r>
    </w:p>
  </w:endnote>
  <w:endnote w:type="continuationNotice" w:id="1">
    <w:p w14:paraId="26C12FB9" w14:textId="77777777" w:rsidR="00E26865" w:rsidRDefault="00E26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charset w:val="00"/>
    <w:family w:val="roman"/>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D504A" w14:textId="77777777" w:rsidR="00E26865" w:rsidRDefault="00E26865">
      <w:r>
        <w:separator/>
      </w:r>
    </w:p>
  </w:footnote>
  <w:footnote w:type="continuationSeparator" w:id="0">
    <w:p w14:paraId="17264CB1" w14:textId="77777777" w:rsidR="00E26865" w:rsidRDefault="00E26865">
      <w:r>
        <w:continuationSeparator/>
      </w:r>
    </w:p>
  </w:footnote>
  <w:footnote w:type="continuationNotice" w:id="1">
    <w:p w14:paraId="74E2645F" w14:textId="77777777" w:rsidR="00E26865" w:rsidRDefault="00E268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015FB"/>
    <w:multiLevelType w:val="hybridMultilevel"/>
    <w:tmpl w:val="F3D6FDE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330B70"/>
    <w:multiLevelType w:val="hybridMultilevel"/>
    <w:tmpl w:val="FE86F66E"/>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9"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CD432D"/>
    <w:multiLevelType w:val="hybridMultilevel"/>
    <w:tmpl w:val="C796736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4907902">
    <w:abstractNumId w:val="28"/>
  </w:num>
  <w:num w:numId="2" w16cid:durableId="1949775211">
    <w:abstractNumId w:val="29"/>
  </w:num>
  <w:num w:numId="3" w16cid:durableId="871109196">
    <w:abstractNumId w:val="26"/>
  </w:num>
  <w:num w:numId="4" w16cid:durableId="1787844280">
    <w:abstractNumId w:val="2"/>
  </w:num>
  <w:num w:numId="5" w16cid:durableId="22633387">
    <w:abstractNumId w:val="3"/>
  </w:num>
  <w:num w:numId="6" w16cid:durableId="913977956">
    <w:abstractNumId w:val="17"/>
  </w:num>
  <w:num w:numId="7" w16cid:durableId="221330372">
    <w:abstractNumId w:val="24"/>
  </w:num>
  <w:num w:numId="8" w16cid:durableId="1115489384">
    <w:abstractNumId w:val="22"/>
  </w:num>
  <w:num w:numId="9" w16cid:durableId="1614508329">
    <w:abstractNumId w:val="25"/>
  </w:num>
  <w:num w:numId="10" w16cid:durableId="653411215">
    <w:abstractNumId w:val="18"/>
  </w:num>
  <w:num w:numId="11" w16cid:durableId="1801680704">
    <w:abstractNumId w:val="9"/>
  </w:num>
  <w:num w:numId="12" w16cid:durableId="190143408">
    <w:abstractNumId w:val="20"/>
  </w:num>
  <w:num w:numId="13" w16cid:durableId="35665143">
    <w:abstractNumId w:val="8"/>
  </w:num>
  <w:num w:numId="14" w16cid:durableId="1295870900">
    <w:abstractNumId w:val="35"/>
  </w:num>
  <w:num w:numId="15" w16cid:durableId="1524705416">
    <w:abstractNumId w:val="27"/>
  </w:num>
  <w:num w:numId="16" w16cid:durableId="1374304193">
    <w:abstractNumId w:val="6"/>
  </w:num>
  <w:num w:numId="17" w16cid:durableId="1335035192">
    <w:abstractNumId w:val="13"/>
  </w:num>
  <w:num w:numId="18" w16cid:durableId="1962494893">
    <w:abstractNumId w:val="7"/>
  </w:num>
  <w:num w:numId="19" w16cid:durableId="517692973">
    <w:abstractNumId w:val="33"/>
  </w:num>
  <w:num w:numId="20" w16cid:durableId="1125388953">
    <w:abstractNumId w:val="34"/>
  </w:num>
  <w:num w:numId="21" w16cid:durableId="1305816781">
    <w:abstractNumId w:val="14"/>
  </w:num>
  <w:num w:numId="22" w16cid:durableId="1154645594">
    <w:abstractNumId w:val="4"/>
  </w:num>
  <w:num w:numId="23" w16cid:durableId="923996133">
    <w:abstractNumId w:val="5"/>
  </w:num>
  <w:num w:numId="24" w16cid:durableId="1867601833">
    <w:abstractNumId w:val="19"/>
  </w:num>
  <w:num w:numId="25" w16cid:durableId="144974842">
    <w:abstractNumId w:val="12"/>
  </w:num>
  <w:num w:numId="26" w16cid:durableId="1320354111">
    <w:abstractNumId w:val="10"/>
  </w:num>
  <w:num w:numId="27" w16cid:durableId="1881838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587694035">
    <w:abstractNumId w:val="29"/>
  </w:num>
  <w:num w:numId="29" w16cid:durableId="20415431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0890296">
    <w:abstractNumId w:val="23"/>
  </w:num>
  <w:num w:numId="31" w16cid:durableId="1641761381">
    <w:abstractNumId w:val="11"/>
  </w:num>
  <w:num w:numId="32" w16cid:durableId="679545935">
    <w:abstractNumId w:val="32"/>
  </w:num>
  <w:num w:numId="33" w16cid:durableId="1213150426">
    <w:abstractNumId w:val="16"/>
  </w:num>
  <w:num w:numId="34" w16cid:durableId="1080565980">
    <w:abstractNumId w:val="0"/>
  </w:num>
  <w:num w:numId="35" w16cid:durableId="1986618298">
    <w:abstractNumId w:val="30"/>
  </w:num>
  <w:num w:numId="36" w16cid:durableId="603391258">
    <w:abstractNumId w:val="31"/>
  </w:num>
  <w:num w:numId="37" w16cid:durableId="441802031">
    <w:abstractNumId w:val="15"/>
  </w:num>
  <w:num w:numId="38" w16cid:durableId="132180936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467"/>
    <w:rsid w:val="000047C0"/>
    <w:rsid w:val="000048D2"/>
    <w:rsid w:val="000049B4"/>
    <w:rsid w:val="00004A30"/>
    <w:rsid w:val="00004B22"/>
    <w:rsid w:val="00004F89"/>
    <w:rsid w:val="0000523C"/>
    <w:rsid w:val="000059B8"/>
    <w:rsid w:val="00005AFE"/>
    <w:rsid w:val="00005BD0"/>
    <w:rsid w:val="00005C0E"/>
    <w:rsid w:val="00005E43"/>
    <w:rsid w:val="00005FB1"/>
    <w:rsid w:val="000061B4"/>
    <w:rsid w:val="00006352"/>
    <w:rsid w:val="000063BE"/>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4D"/>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14D"/>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BC4"/>
    <w:rsid w:val="00024D61"/>
    <w:rsid w:val="00024DA5"/>
    <w:rsid w:val="00024E48"/>
    <w:rsid w:val="00024E88"/>
    <w:rsid w:val="00025153"/>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7C6"/>
    <w:rsid w:val="000309F9"/>
    <w:rsid w:val="00030C5A"/>
    <w:rsid w:val="00030E21"/>
    <w:rsid w:val="00030FA8"/>
    <w:rsid w:val="0003104B"/>
    <w:rsid w:val="00031159"/>
    <w:rsid w:val="000311F8"/>
    <w:rsid w:val="00031296"/>
    <w:rsid w:val="0003140F"/>
    <w:rsid w:val="0003172F"/>
    <w:rsid w:val="00031767"/>
    <w:rsid w:val="0003178A"/>
    <w:rsid w:val="00031997"/>
    <w:rsid w:val="00031A36"/>
    <w:rsid w:val="00031C6C"/>
    <w:rsid w:val="00031E9A"/>
    <w:rsid w:val="00031FC1"/>
    <w:rsid w:val="00031FEF"/>
    <w:rsid w:val="0003234E"/>
    <w:rsid w:val="00032708"/>
    <w:rsid w:val="00033300"/>
    <w:rsid w:val="000333A7"/>
    <w:rsid w:val="0003382B"/>
    <w:rsid w:val="00033B32"/>
    <w:rsid w:val="00033B86"/>
    <w:rsid w:val="00034114"/>
    <w:rsid w:val="000341A5"/>
    <w:rsid w:val="000341E4"/>
    <w:rsid w:val="0003423E"/>
    <w:rsid w:val="00034333"/>
    <w:rsid w:val="00034425"/>
    <w:rsid w:val="0003445C"/>
    <w:rsid w:val="000346E9"/>
    <w:rsid w:val="00034739"/>
    <w:rsid w:val="000348E4"/>
    <w:rsid w:val="00034ADB"/>
    <w:rsid w:val="00034B1E"/>
    <w:rsid w:val="00034C3A"/>
    <w:rsid w:val="00034C5C"/>
    <w:rsid w:val="00034D1B"/>
    <w:rsid w:val="00034D88"/>
    <w:rsid w:val="00034D8D"/>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84B"/>
    <w:rsid w:val="00043958"/>
    <w:rsid w:val="00043C89"/>
    <w:rsid w:val="00043DA7"/>
    <w:rsid w:val="00043E2A"/>
    <w:rsid w:val="00043E6C"/>
    <w:rsid w:val="00044061"/>
    <w:rsid w:val="000440DA"/>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4D0"/>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73D"/>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27"/>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29"/>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4D1"/>
    <w:rsid w:val="00072563"/>
    <w:rsid w:val="00072628"/>
    <w:rsid w:val="00072707"/>
    <w:rsid w:val="000727CB"/>
    <w:rsid w:val="0007299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51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EC1"/>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C01"/>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479"/>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A75"/>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8F"/>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7A"/>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1F8"/>
    <w:rsid w:val="000D127A"/>
    <w:rsid w:val="000D1434"/>
    <w:rsid w:val="000D146D"/>
    <w:rsid w:val="000D1A07"/>
    <w:rsid w:val="000D1A23"/>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8E"/>
    <w:rsid w:val="000D3F0C"/>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3F1E"/>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267"/>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2FD1"/>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717"/>
    <w:rsid w:val="000F4887"/>
    <w:rsid w:val="000F488A"/>
    <w:rsid w:val="000F4B88"/>
    <w:rsid w:val="000F4D38"/>
    <w:rsid w:val="000F4DF0"/>
    <w:rsid w:val="000F5209"/>
    <w:rsid w:val="000F560E"/>
    <w:rsid w:val="000F574E"/>
    <w:rsid w:val="000F591D"/>
    <w:rsid w:val="000F5A2F"/>
    <w:rsid w:val="000F5D80"/>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294"/>
    <w:rsid w:val="00100372"/>
    <w:rsid w:val="001005B6"/>
    <w:rsid w:val="00100697"/>
    <w:rsid w:val="00100A1F"/>
    <w:rsid w:val="00100F0A"/>
    <w:rsid w:val="001011D9"/>
    <w:rsid w:val="00101723"/>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059"/>
    <w:rsid w:val="0010319B"/>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087"/>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35"/>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FFE"/>
    <w:rsid w:val="001216A9"/>
    <w:rsid w:val="001217B0"/>
    <w:rsid w:val="0012188A"/>
    <w:rsid w:val="001218D7"/>
    <w:rsid w:val="001218E6"/>
    <w:rsid w:val="001218FF"/>
    <w:rsid w:val="00121D0C"/>
    <w:rsid w:val="00121DB5"/>
    <w:rsid w:val="001220CA"/>
    <w:rsid w:val="001226F3"/>
    <w:rsid w:val="00122988"/>
    <w:rsid w:val="00122B25"/>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129"/>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5CE"/>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9BB"/>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D19"/>
    <w:rsid w:val="00155D72"/>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9BD"/>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55A"/>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5D0"/>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D5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016"/>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A55"/>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802"/>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CAD"/>
    <w:rsid w:val="001C5D7D"/>
    <w:rsid w:val="001C5E82"/>
    <w:rsid w:val="001C5F4C"/>
    <w:rsid w:val="001C6084"/>
    <w:rsid w:val="001C608D"/>
    <w:rsid w:val="001C65D8"/>
    <w:rsid w:val="001C65ED"/>
    <w:rsid w:val="001C6600"/>
    <w:rsid w:val="001C66B3"/>
    <w:rsid w:val="001C6777"/>
    <w:rsid w:val="001C677D"/>
    <w:rsid w:val="001C6BAD"/>
    <w:rsid w:val="001C6D4E"/>
    <w:rsid w:val="001C6D54"/>
    <w:rsid w:val="001C6E12"/>
    <w:rsid w:val="001C7079"/>
    <w:rsid w:val="001C711A"/>
    <w:rsid w:val="001C71F5"/>
    <w:rsid w:val="001C7321"/>
    <w:rsid w:val="001C74D6"/>
    <w:rsid w:val="001C75FA"/>
    <w:rsid w:val="001D04CF"/>
    <w:rsid w:val="001D058C"/>
    <w:rsid w:val="001D09AF"/>
    <w:rsid w:val="001D0CBC"/>
    <w:rsid w:val="001D0D9B"/>
    <w:rsid w:val="001D14A5"/>
    <w:rsid w:val="001D154F"/>
    <w:rsid w:val="001D1C0A"/>
    <w:rsid w:val="001D2358"/>
    <w:rsid w:val="001D23A7"/>
    <w:rsid w:val="001D24A9"/>
    <w:rsid w:val="001D2A2C"/>
    <w:rsid w:val="001D2AA0"/>
    <w:rsid w:val="001D30D6"/>
    <w:rsid w:val="001D33BB"/>
    <w:rsid w:val="001D3E66"/>
    <w:rsid w:val="001D3EDC"/>
    <w:rsid w:val="001D4153"/>
    <w:rsid w:val="001D43AC"/>
    <w:rsid w:val="001D4534"/>
    <w:rsid w:val="001D471A"/>
    <w:rsid w:val="001D482C"/>
    <w:rsid w:val="001D4DCB"/>
    <w:rsid w:val="001D5069"/>
    <w:rsid w:val="001D5140"/>
    <w:rsid w:val="001D51E5"/>
    <w:rsid w:val="001D550B"/>
    <w:rsid w:val="001D568A"/>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23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14A"/>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E7FBE"/>
    <w:rsid w:val="001F00C9"/>
    <w:rsid w:val="001F028B"/>
    <w:rsid w:val="001F039A"/>
    <w:rsid w:val="001F03B1"/>
    <w:rsid w:val="001F03B7"/>
    <w:rsid w:val="001F03C5"/>
    <w:rsid w:val="001F0420"/>
    <w:rsid w:val="001F05CA"/>
    <w:rsid w:val="001F06E5"/>
    <w:rsid w:val="001F076D"/>
    <w:rsid w:val="001F07C4"/>
    <w:rsid w:val="001F0828"/>
    <w:rsid w:val="001F0D9D"/>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A9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A8"/>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4A"/>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2AF"/>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E86"/>
    <w:rsid w:val="00211F3C"/>
    <w:rsid w:val="00211FA0"/>
    <w:rsid w:val="002123EE"/>
    <w:rsid w:val="0021243D"/>
    <w:rsid w:val="002126EE"/>
    <w:rsid w:val="002129C7"/>
    <w:rsid w:val="00212D02"/>
    <w:rsid w:val="00212D64"/>
    <w:rsid w:val="00212F05"/>
    <w:rsid w:val="00213128"/>
    <w:rsid w:val="0021312D"/>
    <w:rsid w:val="002131DF"/>
    <w:rsid w:val="0021321E"/>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0E2"/>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46"/>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4E"/>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4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0E88"/>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A40"/>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058"/>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E85"/>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F4"/>
    <w:rsid w:val="002845F0"/>
    <w:rsid w:val="002847E1"/>
    <w:rsid w:val="00285152"/>
    <w:rsid w:val="00285299"/>
    <w:rsid w:val="002852D4"/>
    <w:rsid w:val="002853D6"/>
    <w:rsid w:val="0028597F"/>
    <w:rsid w:val="00285AB3"/>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E38"/>
    <w:rsid w:val="002A10D0"/>
    <w:rsid w:val="002A1599"/>
    <w:rsid w:val="002A1B2B"/>
    <w:rsid w:val="002A1EE9"/>
    <w:rsid w:val="002A209C"/>
    <w:rsid w:val="002A236A"/>
    <w:rsid w:val="002A2382"/>
    <w:rsid w:val="002A24AD"/>
    <w:rsid w:val="002A2727"/>
    <w:rsid w:val="002A274F"/>
    <w:rsid w:val="002A2B15"/>
    <w:rsid w:val="002A2BEE"/>
    <w:rsid w:val="002A2D05"/>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A77"/>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C89"/>
    <w:rsid w:val="002C3D6E"/>
    <w:rsid w:val="002C4237"/>
    <w:rsid w:val="002C42DB"/>
    <w:rsid w:val="002C4439"/>
    <w:rsid w:val="002C45AF"/>
    <w:rsid w:val="002C494C"/>
    <w:rsid w:val="002C4C2D"/>
    <w:rsid w:val="002C4C80"/>
    <w:rsid w:val="002C4E19"/>
    <w:rsid w:val="002C4E8D"/>
    <w:rsid w:val="002C5994"/>
    <w:rsid w:val="002C5C41"/>
    <w:rsid w:val="002C5DE8"/>
    <w:rsid w:val="002C5E52"/>
    <w:rsid w:val="002C5EB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24A"/>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013"/>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645"/>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8DD"/>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817"/>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3A5"/>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F6"/>
    <w:rsid w:val="00327B39"/>
    <w:rsid w:val="00327E01"/>
    <w:rsid w:val="00327E90"/>
    <w:rsid w:val="00327F95"/>
    <w:rsid w:val="0033043C"/>
    <w:rsid w:val="003304E9"/>
    <w:rsid w:val="0033051E"/>
    <w:rsid w:val="0033067C"/>
    <w:rsid w:val="0033068D"/>
    <w:rsid w:val="0033073C"/>
    <w:rsid w:val="00330BE7"/>
    <w:rsid w:val="00330C7D"/>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0D"/>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20"/>
    <w:rsid w:val="00344994"/>
    <w:rsid w:val="00344D02"/>
    <w:rsid w:val="00344D61"/>
    <w:rsid w:val="00345131"/>
    <w:rsid w:val="0034560F"/>
    <w:rsid w:val="003457D9"/>
    <w:rsid w:val="00345820"/>
    <w:rsid w:val="0034594F"/>
    <w:rsid w:val="003459F8"/>
    <w:rsid w:val="00345E29"/>
    <w:rsid w:val="00345E46"/>
    <w:rsid w:val="00345FAF"/>
    <w:rsid w:val="00345FC3"/>
    <w:rsid w:val="0034609D"/>
    <w:rsid w:val="003460BF"/>
    <w:rsid w:val="003465EC"/>
    <w:rsid w:val="003467A5"/>
    <w:rsid w:val="003467D3"/>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2B"/>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BB7"/>
    <w:rsid w:val="00353D03"/>
    <w:rsid w:val="00354048"/>
    <w:rsid w:val="0035426A"/>
    <w:rsid w:val="00354529"/>
    <w:rsid w:val="003545AD"/>
    <w:rsid w:val="00354B80"/>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5E"/>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8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35D"/>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2B0"/>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6A"/>
    <w:rsid w:val="003868E7"/>
    <w:rsid w:val="0038694F"/>
    <w:rsid w:val="00386EC8"/>
    <w:rsid w:val="003873A2"/>
    <w:rsid w:val="003874EF"/>
    <w:rsid w:val="003875B4"/>
    <w:rsid w:val="003876E2"/>
    <w:rsid w:val="0038776F"/>
    <w:rsid w:val="003877BA"/>
    <w:rsid w:val="003878DB"/>
    <w:rsid w:val="00387C88"/>
    <w:rsid w:val="00387E2A"/>
    <w:rsid w:val="0039002F"/>
    <w:rsid w:val="00390058"/>
    <w:rsid w:val="003900D4"/>
    <w:rsid w:val="003900D5"/>
    <w:rsid w:val="00390242"/>
    <w:rsid w:val="003902EB"/>
    <w:rsid w:val="003904CC"/>
    <w:rsid w:val="00390544"/>
    <w:rsid w:val="00390616"/>
    <w:rsid w:val="0039070F"/>
    <w:rsid w:val="003909F1"/>
    <w:rsid w:val="00390A1D"/>
    <w:rsid w:val="00390A4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1"/>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1F7"/>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B71"/>
    <w:rsid w:val="003C2C89"/>
    <w:rsid w:val="003C2EF7"/>
    <w:rsid w:val="003C3050"/>
    <w:rsid w:val="003C334E"/>
    <w:rsid w:val="003C3526"/>
    <w:rsid w:val="003C35E4"/>
    <w:rsid w:val="003C3671"/>
    <w:rsid w:val="003C38A2"/>
    <w:rsid w:val="003C396F"/>
    <w:rsid w:val="003C3A56"/>
    <w:rsid w:val="003C3C2A"/>
    <w:rsid w:val="003C3C42"/>
    <w:rsid w:val="003C3ECB"/>
    <w:rsid w:val="003C4159"/>
    <w:rsid w:val="003C45BA"/>
    <w:rsid w:val="003C49C0"/>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4F4"/>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963"/>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D44"/>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5F6"/>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29B"/>
    <w:rsid w:val="003F5925"/>
    <w:rsid w:val="003F5AB8"/>
    <w:rsid w:val="003F5B20"/>
    <w:rsid w:val="003F5B7D"/>
    <w:rsid w:val="003F5C51"/>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8B"/>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5B"/>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3EE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6F0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2F9D"/>
    <w:rsid w:val="00423215"/>
    <w:rsid w:val="0042330D"/>
    <w:rsid w:val="00423356"/>
    <w:rsid w:val="0042379A"/>
    <w:rsid w:val="00423ACE"/>
    <w:rsid w:val="00423C24"/>
    <w:rsid w:val="00423D43"/>
    <w:rsid w:val="00423F98"/>
    <w:rsid w:val="00424078"/>
    <w:rsid w:val="00424203"/>
    <w:rsid w:val="00424543"/>
    <w:rsid w:val="004247C8"/>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87"/>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0E99"/>
    <w:rsid w:val="004414E7"/>
    <w:rsid w:val="00441555"/>
    <w:rsid w:val="00441872"/>
    <w:rsid w:val="004418CE"/>
    <w:rsid w:val="004419C5"/>
    <w:rsid w:val="00441D21"/>
    <w:rsid w:val="00441E9F"/>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02E"/>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361"/>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A59"/>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5B"/>
    <w:rsid w:val="00461BF3"/>
    <w:rsid w:val="00461DAB"/>
    <w:rsid w:val="004620E0"/>
    <w:rsid w:val="0046218A"/>
    <w:rsid w:val="0046218C"/>
    <w:rsid w:val="00462228"/>
    <w:rsid w:val="00462522"/>
    <w:rsid w:val="004625FC"/>
    <w:rsid w:val="00462722"/>
    <w:rsid w:val="00462820"/>
    <w:rsid w:val="00462854"/>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C"/>
    <w:rsid w:val="0046415B"/>
    <w:rsid w:val="0046460B"/>
    <w:rsid w:val="004647A4"/>
    <w:rsid w:val="00464842"/>
    <w:rsid w:val="00464BD2"/>
    <w:rsid w:val="00464F02"/>
    <w:rsid w:val="00464F5C"/>
    <w:rsid w:val="004653B1"/>
    <w:rsid w:val="004653E8"/>
    <w:rsid w:val="0046574A"/>
    <w:rsid w:val="004659F1"/>
    <w:rsid w:val="00465A77"/>
    <w:rsid w:val="00465BEA"/>
    <w:rsid w:val="00465E4B"/>
    <w:rsid w:val="00466879"/>
    <w:rsid w:val="004668C6"/>
    <w:rsid w:val="00466AAB"/>
    <w:rsid w:val="00466CFA"/>
    <w:rsid w:val="0046700A"/>
    <w:rsid w:val="004670F4"/>
    <w:rsid w:val="004670F9"/>
    <w:rsid w:val="00467245"/>
    <w:rsid w:val="004674D4"/>
    <w:rsid w:val="00467A72"/>
    <w:rsid w:val="00467D88"/>
    <w:rsid w:val="00470374"/>
    <w:rsid w:val="00470632"/>
    <w:rsid w:val="0047063D"/>
    <w:rsid w:val="00470744"/>
    <w:rsid w:val="004708A9"/>
    <w:rsid w:val="004708D1"/>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A3C"/>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741"/>
    <w:rsid w:val="0047584D"/>
    <w:rsid w:val="004759CA"/>
    <w:rsid w:val="00475D2F"/>
    <w:rsid w:val="0047600F"/>
    <w:rsid w:val="0047602D"/>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04"/>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BE5"/>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5E"/>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3C4"/>
    <w:rsid w:val="00497623"/>
    <w:rsid w:val="00497AFB"/>
    <w:rsid w:val="00497B8B"/>
    <w:rsid w:val="004A0561"/>
    <w:rsid w:val="004A0602"/>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5E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D35"/>
    <w:rsid w:val="004B6DFA"/>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043"/>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375"/>
    <w:rsid w:val="004D43E7"/>
    <w:rsid w:val="004D46CD"/>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23F"/>
    <w:rsid w:val="004E173E"/>
    <w:rsid w:val="004E1853"/>
    <w:rsid w:val="004E19A5"/>
    <w:rsid w:val="004E1C7D"/>
    <w:rsid w:val="004E1D9E"/>
    <w:rsid w:val="004E1EFF"/>
    <w:rsid w:val="004E1F30"/>
    <w:rsid w:val="004E1FA7"/>
    <w:rsid w:val="004E200C"/>
    <w:rsid w:val="004E2218"/>
    <w:rsid w:val="004E22E0"/>
    <w:rsid w:val="004E2720"/>
    <w:rsid w:val="004E27A7"/>
    <w:rsid w:val="004E27AB"/>
    <w:rsid w:val="004E29D5"/>
    <w:rsid w:val="004E2EB0"/>
    <w:rsid w:val="004E3510"/>
    <w:rsid w:val="004E35A5"/>
    <w:rsid w:val="004E3751"/>
    <w:rsid w:val="004E380D"/>
    <w:rsid w:val="004E391A"/>
    <w:rsid w:val="004E39E9"/>
    <w:rsid w:val="004E3B47"/>
    <w:rsid w:val="004E3C31"/>
    <w:rsid w:val="004E3DB0"/>
    <w:rsid w:val="004E4112"/>
    <w:rsid w:val="004E421D"/>
    <w:rsid w:val="004E4436"/>
    <w:rsid w:val="004E44C7"/>
    <w:rsid w:val="004E44E5"/>
    <w:rsid w:val="004E45B9"/>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EC"/>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2C"/>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C3C"/>
    <w:rsid w:val="00500DB6"/>
    <w:rsid w:val="00500E4F"/>
    <w:rsid w:val="00500EFA"/>
    <w:rsid w:val="00500F45"/>
    <w:rsid w:val="00500F7E"/>
    <w:rsid w:val="00501039"/>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E2"/>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3E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B9C"/>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03"/>
    <w:rsid w:val="00526BFC"/>
    <w:rsid w:val="00526C81"/>
    <w:rsid w:val="00526E12"/>
    <w:rsid w:val="00527021"/>
    <w:rsid w:val="00527055"/>
    <w:rsid w:val="005270CB"/>
    <w:rsid w:val="00527148"/>
    <w:rsid w:val="005272A7"/>
    <w:rsid w:val="0052767D"/>
    <w:rsid w:val="00527AE8"/>
    <w:rsid w:val="00527E58"/>
    <w:rsid w:val="00527E8A"/>
    <w:rsid w:val="00527F5D"/>
    <w:rsid w:val="00530037"/>
    <w:rsid w:val="00530168"/>
    <w:rsid w:val="005301E1"/>
    <w:rsid w:val="0053022E"/>
    <w:rsid w:val="005302EF"/>
    <w:rsid w:val="00530353"/>
    <w:rsid w:val="00530668"/>
    <w:rsid w:val="00530691"/>
    <w:rsid w:val="005306BF"/>
    <w:rsid w:val="00530775"/>
    <w:rsid w:val="00530844"/>
    <w:rsid w:val="00530893"/>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1E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1D9D"/>
    <w:rsid w:val="005422AF"/>
    <w:rsid w:val="005425A3"/>
    <w:rsid w:val="0054270C"/>
    <w:rsid w:val="00542743"/>
    <w:rsid w:val="00542889"/>
    <w:rsid w:val="005428C0"/>
    <w:rsid w:val="00542AAC"/>
    <w:rsid w:val="00542F1E"/>
    <w:rsid w:val="00542FC0"/>
    <w:rsid w:val="0054302D"/>
    <w:rsid w:val="005433A4"/>
    <w:rsid w:val="005434C4"/>
    <w:rsid w:val="0054391B"/>
    <w:rsid w:val="0054397A"/>
    <w:rsid w:val="00543986"/>
    <w:rsid w:val="00543C20"/>
    <w:rsid w:val="00543E9B"/>
    <w:rsid w:val="005443D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401"/>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4C1"/>
    <w:rsid w:val="00555512"/>
    <w:rsid w:val="0055560A"/>
    <w:rsid w:val="0055574E"/>
    <w:rsid w:val="0055578F"/>
    <w:rsid w:val="005557A4"/>
    <w:rsid w:val="00555C44"/>
    <w:rsid w:val="00555D53"/>
    <w:rsid w:val="00555D8C"/>
    <w:rsid w:val="00556244"/>
    <w:rsid w:val="00556346"/>
    <w:rsid w:val="005565D1"/>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AF3"/>
    <w:rsid w:val="00565D3D"/>
    <w:rsid w:val="00565DF7"/>
    <w:rsid w:val="00565E78"/>
    <w:rsid w:val="00565F76"/>
    <w:rsid w:val="005662FB"/>
    <w:rsid w:val="0056650A"/>
    <w:rsid w:val="005665CE"/>
    <w:rsid w:val="00566938"/>
    <w:rsid w:val="00566978"/>
    <w:rsid w:val="005669EA"/>
    <w:rsid w:val="00566C7B"/>
    <w:rsid w:val="00566EC6"/>
    <w:rsid w:val="00567098"/>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A5"/>
    <w:rsid w:val="005708DD"/>
    <w:rsid w:val="00570976"/>
    <w:rsid w:val="00570BBD"/>
    <w:rsid w:val="00570C1C"/>
    <w:rsid w:val="00570DEE"/>
    <w:rsid w:val="00571041"/>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6F"/>
    <w:rsid w:val="00586340"/>
    <w:rsid w:val="005863AE"/>
    <w:rsid w:val="00586449"/>
    <w:rsid w:val="00586B7E"/>
    <w:rsid w:val="00586D34"/>
    <w:rsid w:val="00586F12"/>
    <w:rsid w:val="00587198"/>
    <w:rsid w:val="0058741A"/>
    <w:rsid w:val="0058751F"/>
    <w:rsid w:val="0058772B"/>
    <w:rsid w:val="00587743"/>
    <w:rsid w:val="00587875"/>
    <w:rsid w:val="00587A60"/>
    <w:rsid w:val="00587B11"/>
    <w:rsid w:val="00587F7C"/>
    <w:rsid w:val="0059004C"/>
    <w:rsid w:val="0059046D"/>
    <w:rsid w:val="005905BC"/>
    <w:rsid w:val="00590601"/>
    <w:rsid w:val="00590A4E"/>
    <w:rsid w:val="00590A5F"/>
    <w:rsid w:val="00590A7B"/>
    <w:rsid w:val="00590AD6"/>
    <w:rsid w:val="00590EFA"/>
    <w:rsid w:val="00590F02"/>
    <w:rsid w:val="0059128B"/>
    <w:rsid w:val="005912E7"/>
    <w:rsid w:val="005915E8"/>
    <w:rsid w:val="0059162E"/>
    <w:rsid w:val="00592244"/>
    <w:rsid w:val="0059229B"/>
    <w:rsid w:val="0059265A"/>
    <w:rsid w:val="0059285C"/>
    <w:rsid w:val="00592B2F"/>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2BF"/>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377"/>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881"/>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BB2"/>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6EC"/>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4C"/>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8DB"/>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3D0"/>
    <w:rsid w:val="005F14BA"/>
    <w:rsid w:val="005F1601"/>
    <w:rsid w:val="005F18EC"/>
    <w:rsid w:val="005F1CD9"/>
    <w:rsid w:val="005F1CF9"/>
    <w:rsid w:val="005F1DD4"/>
    <w:rsid w:val="005F2561"/>
    <w:rsid w:val="005F25A5"/>
    <w:rsid w:val="005F2691"/>
    <w:rsid w:val="005F26F0"/>
    <w:rsid w:val="005F2723"/>
    <w:rsid w:val="005F2E2B"/>
    <w:rsid w:val="005F2EA2"/>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4FE6"/>
    <w:rsid w:val="005F56DC"/>
    <w:rsid w:val="005F576B"/>
    <w:rsid w:val="005F614D"/>
    <w:rsid w:val="005F62AC"/>
    <w:rsid w:val="005F65F0"/>
    <w:rsid w:val="005F6639"/>
    <w:rsid w:val="005F6790"/>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94"/>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5C"/>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DEB"/>
    <w:rsid w:val="00612F3C"/>
    <w:rsid w:val="006130C0"/>
    <w:rsid w:val="00613147"/>
    <w:rsid w:val="006132C6"/>
    <w:rsid w:val="00613425"/>
    <w:rsid w:val="006135A0"/>
    <w:rsid w:val="00613A36"/>
    <w:rsid w:val="0061439F"/>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9"/>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B7E"/>
    <w:rsid w:val="00624E6A"/>
    <w:rsid w:val="00624F7A"/>
    <w:rsid w:val="00624FDE"/>
    <w:rsid w:val="006250B3"/>
    <w:rsid w:val="0062526E"/>
    <w:rsid w:val="0062548C"/>
    <w:rsid w:val="006256A1"/>
    <w:rsid w:val="006259D8"/>
    <w:rsid w:val="00625B1E"/>
    <w:rsid w:val="00626013"/>
    <w:rsid w:val="0062606D"/>
    <w:rsid w:val="0062637B"/>
    <w:rsid w:val="006265A0"/>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3F"/>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4"/>
    <w:rsid w:val="006358F7"/>
    <w:rsid w:val="0063592D"/>
    <w:rsid w:val="00635AA5"/>
    <w:rsid w:val="00635B22"/>
    <w:rsid w:val="00635D5A"/>
    <w:rsid w:val="00635EBE"/>
    <w:rsid w:val="00635FAE"/>
    <w:rsid w:val="00636561"/>
    <w:rsid w:val="00636644"/>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A0"/>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9A2"/>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A66"/>
    <w:rsid w:val="00660EFF"/>
    <w:rsid w:val="006610FD"/>
    <w:rsid w:val="00661401"/>
    <w:rsid w:val="00661629"/>
    <w:rsid w:val="0066166B"/>
    <w:rsid w:val="00661670"/>
    <w:rsid w:val="00661734"/>
    <w:rsid w:val="00661775"/>
    <w:rsid w:val="00661884"/>
    <w:rsid w:val="006618B2"/>
    <w:rsid w:val="00661B6C"/>
    <w:rsid w:val="00661C2F"/>
    <w:rsid w:val="00661C8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AA"/>
    <w:rsid w:val="00666DE7"/>
    <w:rsid w:val="00666DEE"/>
    <w:rsid w:val="00666EB8"/>
    <w:rsid w:val="00667058"/>
    <w:rsid w:val="00667313"/>
    <w:rsid w:val="0066743E"/>
    <w:rsid w:val="0066748C"/>
    <w:rsid w:val="006678B0"/>
    <w:rsid w:val="006700DC"/>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8AD"/>
    <w:rsid w:val="00673E0F"/>
    <w:rsid w:val="00674113"/>
    <w:rsid w:val="0067413A"/>
    <w:rsid w:val="006749C5"/>
    <w:rsid w:val="00674A3E"/>
    <w:rsid w:val="00674BD8"/>
    <w:rsid w:val="00674EF5"/>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96"/>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75A"/>
    <w:rsid w:val="006847AD"/>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16"/>
    <w:rsid w:val="00690876"/>
    <w:rsid w:val="00690A2F"/>
    <w:rsid w:val="0069119A"/>
    <w:rsid w:val="00691677"/>
    <w:rsid w:val="006916C3"/>
    <w:rsid w:val="0069196D"/>
    <w:rsid w:val="00691A6B"/>
    <w:rsid w:val="00691AF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679"/>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395"/>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96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2F"/>
    <w:rsid w:val="006E219B"/>
    <w:rsid w:val="006E2331"/>
    <w:rsid w:val="006E2360"/>
    <w:rsid w:val="006E2408"/>
    <w:rsid w:val="006E2528"/>
    <w:rsid w:val="006E25B4"/>
    <w:rsid w:val="006E2623"/>
    <w:rsid w:val="006E2753"/>
    <w:rsid w:val="006E281A"/>
    <w:rsid w:val="006E2A41"/>
    <w:rsid w:val="006E2B58"/>
    <w:rsid w:val="006E2ECC"/>
    <w:rsid w:val="006E2FB0"/>
    <w:rsid w:val="006E370E"/>
    <w:rsid w:val="006E3717"/>
    <w:rsid w:val="006E3B8C"/>
    <w:rsid w:val="006E3CCD"/>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25"/>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17D"/>
    <w:rsid w:val="0070161C"/>
    <w:rsid w:val="007016FD"/>
    <w:rsid w:val="00701707"/>
    <w:rsid w:val="00701E0E"/>
    <w:rsid w:val="00702182"/>
    <w:rsid w:val="00702301"/>
    <w:rsid w:val="00702516"/>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A4B"/>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5D1"/>
    <w:rsid w:val="007137EE"/>
    <w:rsid w:val="00713814"/>
    <w:rsid w:val="007139B0"/>
    <w:rsid w:val="00713C9A"/>
    <w:rsid w:val="00713E90"/>
    <w:rsid w:val="00713FAD"/>
    <w:rsid w:val="00714046"/>
    <w:rsid w:val="007141C9"/>
    <w:rsid w:val="0071427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6F09"/>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B9F"/>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40D"/>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1BA"/>
    <w:rsid w:val="0073141A"/>
    <w:rsid w:val="007315B2"/>
    <w:rsid w:val="0073197F"/>
    <w:rsid w:val="00731986"/>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6E3A"/>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3F2"/>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26"/>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75"/>
    <w:rsid w:val="00761BE0"/>
    <w:rsid w:val="00761C29"/>
    <w:rsid w:val="007621F4"/>
    <w:rsid w:val="00762265"/>
    <w:rsid w:val="00762465"/>
    <w:rsid w:val="0076253B"/>
    <w:rsid w:val="00762589"/>
    <w:rsid w:val="007625A3"/>
    <w:rsid w:val="0076266F"/>
    <w:rsid w:val="007626B1"/>
    <w:rsid w:val="00762755"/>
    <w:rsid w:val="00762CE7"/>
    <w:rsid w:val="00762D4D"/>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5D2"/>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7FC"/>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3"/>
    <w:rsid w:val="00780FA9"/>
    <w:rsid w:val="00780FBE"/>
    <w:rsid w:val="0078110B"/>
    <w:rsid w:val="00781167"/>
    <w:rsid w:val="007813B8"/>
    <w:rsid w:val="007813EE"/>
    <w:rsid w:val="007815A5"/>
    <w:rsid w:val="00781924"/>
    <w:rsid w:val="007819FB"/>
    <w:rsid w:val="00781D8D"/>
    <w:rsid w:val="00781FD6"/>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836"/>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7"/>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1E91"/>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41C"/>
    <w:rsid w:val="007B4716"/>
    <w:rsid w:val="007B47A9"/>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C72"/>
    <w:rsid w:val="007C4D1B"/>
    <w:rsid w:val="007C4E11"/>
    <w:rsid w:val="007C4EB4"/>
    <w:rsid w:val="007C4EFE"/>
    <w:rsid w:val="007C53D8"/>
    <w:rsid w:val="007C5463"/>
    <w:rsid w:val="007C5639"/>
    <w:rsid w:val="007C5BA4"/>
    <w:rsid w:val="007C5F18"/>
    <w:rsid w:val="007C6BE8"/>
    <w:rsid w:val="007C6DCB"/>
    <w:rsid w:val="007C7161"/>
    <w:rsid w:val="007C71C0"/>
    <w:rsid w:val="007C7541"/>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158"/>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E4"/>
    <w:rsid w:val="007D5B0B"/>
    <w:rsid w:val="007D6030"/>
    <w:rsid w:val="007D613E"/>
    <w:rsid w:val="007D6401"/>
    <w:rsid w:val="007D648D"/>
    <w:rsid w:val="007D65CB"/>
    <w:rsid w:val="007D661D"/>
    <w:rsid w:val="007D6869"/>
    <w:rsid w:val="007D6BCC"/>
    <w:rsid w:val="007D70A2"/>
    <w:rsid w:val="007D7111"/>
    <w:rsid w:val="007D71EB"/>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08"/>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6E"/>
    <w:rsid w:val="007F5AAC"/>
    <w:rsid w:val="007F5D8A"/>
    <w:rsid w:val="007F6049"/>
    <w:rsid w:val="007F60CC"/>
    <w:rsid w:val="007F6219"/>
    <w:rsid w:val="007F6508"/>
    <w:rsid w:val="007F69D6"/>
    <w:rsid w:val="007F6AA4"/>
    <w:rsid w:val="007F6C2C"/>
    <w:rsid w:val="007F6E31"/>
    <w:rsid w:val="007F6EB9"/>
    <w:rsid w:val="007F6FEF"/>
    <w:rsid w:val="007F75C2"/>
    <w:rsid w:val="007F76AB"/>
    <w:rsid w:val="007F76FA"/>
    <w:rsid w:val="007F7801"/>
    <w:rsid w:val="007F7873"/>
    <w:rsid w:val="007F7928"/>
    <w:rsid w:val="007F7A63"/>
    <w:rsid w:val="007F7AC3"/>
    <w:rsid w:val="007F7E0F"/>
    <w:rsid w:val="007F7E6E"/>
    <w:rsid w:val="008001CE"/>
    <w:rsid w:val="00800256"/>
    <w:rsid w:val="0080038D"/>
    <w:rsid w:val="008003EA"/>
    <w:rsid w:val="00800506"/>
    <w:rsid w:val="0080058D"/>
    <w:rsid w:val="00800943"/>
    <w:rsid w:val="00800A6E"/>
    <w:rsid w:val="00800A71"/>
    <w:rsid w:val="00800C37"/>
    <w:rsid w:val="00801084"/>
    <w:rsid w:val="00801216"/>
    <w:rsid w:val="008012A0"/>
    <w:rsid w:val="008012CC"/>
    <w:rsid w:val="008014FD"/>
    <w:rsid w:val="0080153E"/>
    <w:rsid w:val="00801940"/>
    <w:rsid w:val="00801956"/>
    <w:rsid w:val="00801992"/>
    <w:rsid w:val="00801B1E"/>
    <w:rsid w:val="00801BDE"/>
    <w:rsid w:val="00802251"/>
    <w:rsid w:val="008022E4"/>
    <w:rsid w:val="00802331"/>
    <w:rsid w:val="0080237D"/>
    <w:rsid w:val="0080243C"/>
    <w:rsid w:val="008024C4"/>
    <w:rsid w:val="008024EF"/>
    <w:rsid w:val="00802784"/>
    <w:rsid w:val="0080288A"/>
    <w:rsid w:val="00802A3B"/>
    <w:rsid w:val="00802B69"/>
    <w:rsid w:val="00802DFE"/>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4D"/>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BF"/>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1EA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AD1"/>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5FC9"/>
    <w:rsid w:val="008361D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15"/>
    <w:rsid w:val="00840FF4"/>
    <w:rsid w:val="0084196C"/>
    <w:rsid w:val="00841BC2"/>
    <w:rsid w:val="00841C8D"/>
    <w:rsid w:val="00842192"/>
    <w:rsid w:val="00842282"/>
    <w:rsid w:val="0084230A"/>
    <w:rsid w:val="008423A3"/>
    <w:rsid w:val="008423FB"/>
    <w:rsid w:val="00842488"/>
    <w:rsid w:val="008424C6"/>
    <w:rsid w:val="008425F0"/>
    <w:rsid w:val="0084281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E21"/>
    <w:rsid w:val="00846FD2"/>
    <w:rsid w:val="00847326"/>
    <w:rsid w:val="00847805"/>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8C"/>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1F52"/>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5B"/>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91A"/>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9A8"/>
    <w:rsid w:val="00873B47"/>
    <w:rsid w:val="00873D82"/>
    <w:rsid w:val="00873E0A"/>
    <w:rsid w:val="008741CB"/>
    <w:rsid w:val="008741F9"/>
    <w:rsid w:val="0087423F"/>
    <w:rsid w:val="008742FA"/>
    <w:rsid w:val="00874386"/>
    <w:rsid w:val="008743F3"/>
    <w:rsid w:val="0087444A"/>
    <w:rsid w:val="008744C2"/>
    <w:rsid w:val="00874508"/>
    <w:rsid w:val="008746FC"/>
    <w:rsid w:val="0087499A"/>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5D"/>
    <w:rsid w:val="00876DA0"/>
    <w:rsid w:val="00876EC5"/>
    <w:rsid w:val="00876EF2"/>
    <w:rsid w:val="00876FAF"/>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1D7"/>
    <w:rsid w:val="00886601"/>
    <w:rsid w:val="00886837"/>
    <w:rsid w:val="00886857"/>
    <w:rsid w:val="00886C85"/>
    <w:rsid w:val="00886CC8"/>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3C"/>
    <w:rsid w:val="00891CAF"/>
    <w:rsid w:val="00891D8C"/>
    <w:rsid w:val="00891DCE"/>
    <w:rsid w:val="00892289"/>
    <w:rsid w:val="00892472"/>
    <w:rsid w:val="008924A6"/>
    <w:rsid w:val="0089261F"/>
    <w:rsid w:val="00892D7C"/>
    <w:rsid w:val="00892D95"/>
    <w:rsid w:val="00892FAC"/>
    <w:rsid w:val="00892FDE"/>
    <w:rsid w:val="00893535"/>
    <w:rsid w:val="0089355B"/>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69D"/>
    <w:rsid w:val="008957D3"/>
    <w:rsid w:val="00895D26"/>
    <w:rsid w:val="008960F2"/>
    <w:rsid w:val="00896336"/>
    <w:rsid w:val="00896418"/>
    <w:rsid w:val="00896477"/>
    <w:rsid w:val="008964BD"/>
    <w:rsid w:val="008966FC"/>
    <w:rsid w:val="00896A00"/>
    <w:rsid w:val="00896A62"/>
    <w:rsid w:val="00896C2C"/>
    <w:rsid w:val="00897138"/>
    <w:rsid w:val="0089736A"/>
    <w:rsid w:val="00897392"/>
    <w:rsid w:val="008973A6"/>
    <w:rsid w:val="00897528"/>
    <w:rsid w:val="0089757C"/>
    <w:rsid w:val="008975C1"/>
    <w:rsid w:val="00897604"/>
    <w:rsid w:val="0089760E"/>
    <w:rsid w:val="008979BE"/>
    <w:rsid w:val="00897ACF"/>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62"/>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69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3B"/>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978"/>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4ED"/>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29"/>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AE7"/>
    <w:rsid w:val="008E5F71"/>
    <w:rsid w:val="008E5F85"/>
    <w:rsid w:val="008E60B5"/>
    <w:rsid w:val="008E628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1D"/>
    <w:rsid w:val="008F124D"/>
    <w:rsid w:val="008F130D"/>
    <w:rsid w:val="008F14E3"/>
    <w:rsid w:val="008F1736"/>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A71"/>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B0"/>
    <w:rsid w:val="008F7533"/>
    <w:rsid w:val="008F7647"/>
    <w:rsid w:val="008F7672"/>
    <w:rsid w:val="008F7722"/>
    <w:rsid w:val="008F782D"/>
    <w:rsid w:val="008F7E53"/>
    <w:rsid w:val="008F7E83"/>
    <w:rsid w:val="008F7FC4"/>
    <w:rsid w:val="00900584"/>
    <w:rsid w:val="00900AAD"/>
    <w:rsid w:val="00900BAF"/>
    <w:rsid w:val="00900D7A"/>
    <w:rsid w:val="00900F4E"/>
    <w:rsid w:val="00901790"/>
    <w:rsid w:val="009017F8"/>
    <w:rsid w:val="0090188E"/>
    <w:rsid w:val="009019FE"/>
    <w:rsid w:val="00901E4B"/>
    <w:rsid w:val="00901E66"/>
    <w:rsid w:val="00901EDE"/>
    <w:rsid w:val="00901EF6"/>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76"/>
    <w:rsid w:val="009052AB"/>
    <w:rsid w:val="00905485"/>
    <w:rsid w:val="009054B6"/>
    <w:rsid w:val="009056BB"/>
    <w:rsid w:val="00905ADD"/>
    <w:rsid w:val="00905DA6"/>
    <w:rsid w:val="00905E8A"/>
    <w:rsid w:val="0090606F"/>
    <w:rsid w:val="0090608E"/>
    <w:rsid w:val="009061DB"/>
    <w:rsid w:val="00906353"/>
    <w:rsid w:val="00906617"/>
    <w:rsid w:val="009066F2"/>
    <w:rsid w:val="00906961"/>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03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136"/>
    <w:rsid w:val="0092728D"/>
    <w:rsid w:val="0092731D"/>
    <w:rsid w:val="009275BD"/>
    <w:rsid w:val="0092784A"/>
    <w:rsid w:val="00927AE0"/>
    <w:rsid w:val="00927B27"/>
    <w:rsid w:val="00927EC1"/>
    <w:rsid w:val="00927F6C"/>
    <w:rsid w:val="00930208"/>
    <w:rsid w:val="0093022D"/>
    <w:rsid w:val="0093032A"/>
    <w:rsid w:val="00930348"/>
    <w:rsid w:val="00930667"/>
    <w:rsid w:val="0093069F"/>
    <w:rsid w:val="009309FC"/>
    <w:rsid w:val="009313B9"/>
    <w:rsid w:val="00931423"/>
    <w:rsid w:val="00931B10"/>
    <w:rsid w:val="00931FCA"/>
    <w:rsid w:val="00932228"/>
    <w:rsid w:val="009324BB"/>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888"/>
    <w:rsid w:val="00947F1F"/>
    <w:rsid w:val="00947FD5"/>
    <w:rsid w:val="009501BB"/>
    <w:rsid w:val="009502B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6A0"/>
    <w:rsid w:val="009577DF"/>
    <w:rsid w:val="0095787D"/>
    <w:rsid w:val="00957A55"/>
    <w:rsid w:val="00957AE0"/>
    <w:rsid w:val="00957E9B"/>
    <w:rsid w:val="00957ED2"/>
    <w:rsid w:val="0096027B"/>
    <w:rsid w:val="00960298"/>
    <w:rsid w:val="0096065F"/>
    <w:rsid w:val="009606FA"/>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92B"/>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068"/>
    <w:rsid w:val="009671C1"/>
    <w:rsid w:val="00967752"/>
    <w:rsid w:val="00967992"/>
    <w:rsid w:val="00967A71"/>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4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3F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51F"/>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78C"/>
    <w:rsid w:val="009A1886"/>
    <w:rsid w:val="009A18CE"/>
    <w:rsid w:val="009A1BA3"/>
    <w:rsid w:val="009A21A1"/>
    <w:rsid w:val="009A221A"/>
    <w:rsid w:val="009A23CD"/>
    <w:rsid w:val="009A2405"/>
    <w:rsid w:val="009A26BE"/>
    <w:rsid w:val="009A2756"/>
    <w:rsid w:val="009A2C53"/>
    <w:rsid w:val="009A2D3F"/>
    <w:rsid w:val="009A2D5B"/>
    <w:rsid w:val="009A2DE3"/>
    <w:rsid w:val="009A2EA3"/>
    <w:rsid w:val="009A3209"/>
    <w:rsid w:val="009A3572"/>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693"/>
    <w:rsid w:val="009B67CA"/>
    <w:rsid w:val="009B6940"/>
    <w:rsid w:val="009B6C88"/>
    <w:rsid w:val="009B6CE3"/>
    <w:rsid w:val="009B6D05"/>
    <w:rsid w:val="009B6E87"/>
    <w:rsid w:val="009B6EBD"/>
    <w:rsid w:val="009B718F"/>
    <w:rsid w:val="009B749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A69"/>
    <w:rsid w:val="009C3BF2"/>
    <w:rsid w:val="009C3F80"/>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671"/>
    <w:rsid w:val="009C67A5"/>
    <w:rsid w:val="009C6957"/>
    <w:rsid w:val="009C7003"/>
    <w:rsid w:val="009C718F"/>
    <w:rsid w:val="009C71DE"/>
    <w:rsid w:val="009C72F3"/>
    <w:rsid w:val="009C743B"/>
    <w:rsid w:val="009C74D2"/>
    <w:rsid w:val="009C7593"/>
    <w:rsid w:val="009C7676"/>
    <w:rsid w:val="009C789E"/>
    <w:rsid w:val="009C7B75"/>
    <w:rsid w:val="009C7C13"/>
    <w:rsid w:val="009C7D91"/>
    <w:rsid w:val="009D00B0"/>
    <w:rsid w:val="009D0286"/>
    <w:rsid w:val="009D03B0"/>
    <w:rsid w:val="009D042B"/>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6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FE"/>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54"/>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CA3"/>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87A"/>
    <w:rsid w:val="00A05A5B"/>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98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3AD"/>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5FD"/>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B80"/>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177"/>
    <w:rsid w:val="00A253B9"/>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91"/>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352"/>
    <w:rsid w:val="00A45753"/>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E5B"/>
    <w:rsid w:val="00A46F99"/>
    <w:rsid w:val="00A470B2"/>
    <w:rsid w:val="00A471DA"/>
    <w:rsid w:val="00A47249"/>
    <w:rsid w:val="00A4727F"/>
    <w:rsid w:val="00A472E6"/>
    <w:rsid w:val="00A47389"/>
    <w:rsid w:val="00A474C3"/>
    <w:rsid w:val="00A475AE"/>
    <w:rsid w:val="00A478A2"/>
    <w:rsid w:val="00A47CB4"/>
    <w:rsid w:val="00A47F5E"/>
    <w:rsid w:val="00A501B9"/>
    <w:rsid w:val="00A503C2"/>
    <w:rsid w:val="00A50824"/>
    <w:rsid w:val="00A508A7"/>
    <w:rsid w:val="00A5099C"/>
    <w:rsid w:val="00A50BC7"/>
    <w:rsid w:val="00A50C58"/>
    <w:rsid w:val="00A50DC3"/>
    <w:rsid w:val="00A50E57"/>
    <w:rsid w:val="00A50FCB"/>
    <w:rsid w:val="00A51011"/>
    <w:rsid w:val="00A5102B"/>
    <w:rsid w:val="00A5124C"/>
    <w:rsid w:val="00A5159A"/>
    <w:rsid w:val="00A5183E"/>
    <w:rsid w:val="00A51B04"/>
    <w:rsid w:val="00A51BAA"/>
    <w:rsid w:val="00A51D7F"/>
    <w:rsid w:val="00A51E64"/>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23"/>
    <w:rsid w:val="00A565F0"/>
    <w:rsid w:val="00A56630"/>
    <w:rsid w:val="00A56797"/>
    <w:rsid w:val="00A5682B"/>
    <w:rsid w:val="00A5693D"/>
    <w:rsid w:val="00A569D8"/>
    <w:rsid w:val="00A56D0A"/>
    <w:rsid w:val="00A56D1A"/>
    <w:rsid w:val="00A56EBD"/>
    <w:rsid w:val="00A56FDF"/>
    <w:rsid w:val="00A570FD"/>
    <w:rsid w:val="00A5712C"/>
    <w:rsid w:val="00A576A1"/>
    <w:rsid w:val="00A57B4F"/>
    <w:rsid w:val="00A57BDD"/>
    <w:rsid w:val="00A57E21"/>
    <w:rsid w:val="00A57E62"/>
    <w:rsid w:val="00A6005F"/>
    <w:rsid w:val="00A60227"/>
    <w:rsid w:val="00A60D89"/>
    <w:rsid w:val="00A60DDB"/>
    <w:rsid w:val="00A60E0C"/>
    <w:rsid w:val="00A60E92"/>
    <w:rsid w:val="00A60FD1"/>
    <w:rsid w:val="00A6111E"/>
    <w:rsid w:val="00A6143D"/>
    <w:rsid w:val="00A6146A"/>
    <w:rsid w:val="00A61598"/>
    <w:rsid w:val="00A6160E"/>
    <w:rsid w:val="00A6167A"/>
    <w:rsid w:val="00A61A16"/>
    <w:rsid w:val="00A61B19"/>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93"/>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7F"/>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77EF9"/>
    <w:rsid w:val="00A80002"/>
    <w:rsid w:val="00A80160"/>
    <w:rsid w:val="00A80330"/>
    <w:rsid w:val="00A8050E"/>
    <w:rsid w:val="00A80736"/>
    <w:rsid w:val="00A8079E"/>
    <w:rsid w:val="00A80820"/>
    <w:rsid w:val="00A80A73"/>
    <w:rsid w:val="00A80BC6"/>
    <w:rsid w:val="00A80BCF"/>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2F5D"/>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2C"/>
    <w:rsid w:val="00A85195"/>
    <w:rsid w:val="00A8526C"/>
    <w:rsid w:val="00A85B05"/>
    <w:rsid w:val="00A85B7C"/>
    <w:rsid w:val="00A85B84"/>
    <w:rsid w:val="00A85B93"/>
    <w:rsid w:val="00A85BCC"/>
    <w:rsid w:val="00A8626B"/>
    <w:rsid w:val="00A8630C"/>
    <w:rsid w:val="00A8632F"/>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66"/>
    <w:rsid w:val="00A941FB"/>
    <w:rsid w:val="00A94492"/>
    <w:rsid w:val="00A947E5"/>
    <w:rsid w:val="00A94801"/>
    <w:rsid w:val="00A94A0B"/>
    <w:rsid w:val="00A94B45"/>
    <w:rsid w:val="00A94CF5"/>
    <w:rsid w:val="00A94D3C"/>
    <w:rsid w:val="00A957E6"/>
    <w:rsid w:val="00A95A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3D14"/>
    <w:rsid w:val="00AA4032"/>
    <w:rsid w:val="00AA4315"/>
    <w:rsid w:val="00AA44F4"/>
    <w:rsid w:val="00AA4C6B"/>
    <w:rsid w:val="00AA4FE6"/>
    <w:rsid w:val="00AA50EB"/>
    <w:rsid w:val="00AA533C"/>
    <w:rsid w:val="00AA5529"/>
    <w:rsid w:val="00AA5625"/>
    <w:rsid w:val="00AA5836"/>
    <w:rsid w:val="00AA5B37"/>
    <w:rsid w:val="00AA5F99"/>
    <w:rsid w:val="00AA601E"/>
    <w:rsid w:val="00AA6026"/>
    <w:rsid w:val="00AA62A3"/>
    <w:rsid w:val="00AA64F2"/>
    <w:rsid w:val="00AA6882"/>
    <w:rsid w:val="00AA6D10"/>
    <w:rsid w:val="00AA6E3A"/>
    <w:rsid w:val="00AA7485"/>
    <w:rsid w:val="00AA74E0"/>
    <w:rsid w:val="00AA79A6"/>
    <w:rsid w:val="00AA7A72"/>
    <w:rsid w:val="00AA7EA5"/>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8E9"/>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BCE"/>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93"/>
    <w:rsid w:val="00AC22D5"/>
    <w:rsid w:val="00AC22D9"/>
    <w:rsid w:val="00AC235D"/>
    <w:rsid w:val="00AC269B"/>
    <w:rsid w:val="00AC27DB"/>
    <w:rsid w:val="00AC2870"/>
    <w:rsid w:val="00AC28CF"/>
    <w:rsid w:val="00AC2937"/>
    <w:rsid w:val="00AC2A63"/>
    <w:rsid w:val="00AC2A7A"/>
    <w:rsid w:val="00AC2CEA"/>
    <w:rsid w:val="00AC2D42"/>
    <w:rsid w:val="00AC2DFA"/>
    <w:rsid w:val="00AC2F24"/>
    <w:rsid w:val="00AC2FCF"/>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04"/>
    <w:rsid w:val="00AD1B43"/>
    <w:rsid w:val="00AD1DB9"/>
    <w:rsid w:val="00AD2674"/>
    <w:rsid w:val="00AD26AA"/>
    <w:rsid w:val="00AD2735"/>
    <w:rsid w:val="00AD281C"/>
    <w:rsid w:val="00AD2A67"/>
    <w:rsid w:val="00AD2EB0"/>
    <w:rsid w:val="00AD2EFE"/>
    <w:rsid w:val="00AD3040"/>
    <w:rsid w:val="00AD317D"/>
    <w:rsid w:val="00AD31AE"/>
    <w:rsid w:val="00AD3297"/>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EB"/>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977"/>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32"/>
    <w:rsid w:val="00AE10CC"/>
    <w:rsid w:val="00AE128B"/>
    <w:rsid w:val="00AE131D"/>
    <w:rsid w:val="00AE13CE"/>
    <w:rsid w:val="00AE145C"/>
    <w:rsid w:val="00AE169A"/>
    <w:rsid w:val="00AE16E2"/>
    <w:rsid w:val="00AE17B0"/>
    <w:rsid w:val="00AE1881"/>
    <w:rsid w:val="00AE1A75"/>
    <w:rsid w:val="00AE2266"/>
    <w:rsid w:val="00AE245B"/>
    <w:rsid w:val="00AE2968"/>
    <w:rsid w:val="00AE29E0"/>
    <w:rsid w:val="00AE2ADF"/>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236"/>
    <w:rsid w:val="00AE677C"/>
    <w:rsid w:val="00AE68A6"/>
    <w:rsid w:val="00AE6960"/>
    <w:rsid w:val="00AE69A8"/>
    <w:rsid w:val="00AE6A13"/>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542"/>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3CE"/>
    <w:rsid w:val="00AF44F0"/>
    <w:rsid w:val="00AF459B"/>
    <w:rsid w:val="00AF45C8"/>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0DE3"/>
    <w:rsid w:val="00B00EF4"/>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E01"/>
    <w:rsid w:val="00B1308F"/>
    <w:rsid w:val="00B131CF"/>
    <w:rsid w:val="00B13456"/>
    <w:rsid w:val="00B135AD"/>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6A0"/>
    <w:rsid w:val="00B2081B"/>
    <w:rsid w:val="00B208F2"/>
    <w:rsid w:val="00B20983"/>
    <w:rsid w:val="00B209EC"/>
    <w:rsid w:val="00B20BAE"/>
    <w:rsid w:val="00B214C2"/>
    <w:rsid w:val="00B214E9"/>
    <w:rsid w:val="00B21811"/>
    <w:rsid w:val="00B21EE3"/>
    <w:rsid w:val="00B2208E"/>
    <w:rsid w:val="00B22093"/>
    <w:rsid w:val="00B222C9"/>
    <w:rsid w:val="00B227B1"/>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61A"/>
    <w:rsid w:val="00B30734"/>
    <w:rsid w:val="00B3097C"/>
    <w:rsid w:val="00B30A24"/>
    <w:rsid w:val="00B30C99"/>
    <w:rsid w:val="00B31057"/>
    <w:rsid w:val="00B3125A"/>
    <w:rsid w:val="00B315C7"/>
    <w:rsid w:val="00B315DF"/>
    <w:rsid w:val="00B31693"/>
    <w:rsid w:val="00B31928"/>
    <w:rsid w:val="00B31A68"/>
    <w:rsid w:val="00B31B32"/>
    <w:rsid w:val="00B31B7C"/>
    <w:rsid w:val="00B3247C"/>
    <w:rsid w:val="00B32660"/>
    <w:rsid w:val="00B32A0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389"/>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71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2E2D"/>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CA6"/>
    <w:rsid w:val="00B67EA9"/>
    <w:rsid w:val="00B67F89"/>
    <w:rsid w:val="00B70091"/>
    <w:rsid w:val="00B70107"/>
    <w:rsid w:val="00B702AF"/>
    <w:rsid w:val="00B709A5"/>
    <w:rsid w:val="00B70A80"/>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2E1"/>
    <w:rsid w:val="00B7232B"/>
    <w:rsid w:val="00B723A2"/>
    <w:rsid w:val="00B72479"/>
    <w:rsid w:val="00B72677"/>
    <w:rsid w:val="00B7267A"/>
    <w:rsid w:val="00B726EA"/>
    <w:rsid w:val="00B72700"/>
    <w:rsid w:val="00B7290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4F47"/>
    <w:rsid w:val="00B85187"/>
    <w:rsid w:val="00B851E4"/>
    <w:rsid w:val="00B857A3"/>
    <w:rsid w:val="00B85B5C"/>
    <w:rsid w:val="00B85C57"/>
    <w:rsid w:val="00B85EB9"/>
    <w:rsid w:val="00B860AB"/>
    <w:rsid w:val="00B86233"/>
    <w:rsid w:val="00B8661D"/>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0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23"/>
    <w:rsid w:val="00B94E0E"/>
    <w:rsid w:val="00B94F4A"/>
    <w:rsid w:val="00B95404"/>
    <w:rsid w:val="00B956A8"/>
    <w:rsid w:val="00B957D6"/>
    <w:rsid w:val="00B959D5"/>
    <w:rsid w:val="00B95B29"/>
    <w:rsid w:val="00B95BA7"/>
    <w:rsid w:val="00B963D0"/>
    <w:rsid w:val="00B964C6"/>
    <w:rsid w:val="00B964D2"/>
    <w:rsid w:val="00B966A2"/>
    <w:rsid w:val="00B969B1"/>
    <w:rsid w:val="00B96B86"/>
    <w:rsid w:val="00B97367"/>
    <w:rsid w:val="00B97564"/>
    <w:rsid w:val="00B977A9"/>
    <w:rsid w:val="00B9788F"/>
    <w:rsid w:val="00B97A9B"/>
    <w:rsid w:val="00B97AB0"/>
    <w:rsid w:val="00B97CCF"/>
    <w:rsid w:val="00B97D4F"/>
    <w:rsid w:val="00B97E4B"/>
    <w:rsid w:val="00BA000F"/>
    <w:rsid w:val="00BA0143"/>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BE8"/>
    <w:rsid w:val="00BB0C6A"/>
    <w:rsid w:val="00BB0E87"/>
    <w:rsid w:val="00BB0FC5"/>
    <w:rsid w:val="00BB10DE"/>
    <w:rsid w:val="00BB127E"/>
    <w:rsid w:val="00BB135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6B"/>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6C"/>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1DA"/>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A53"/>
    <w:rsid w:val="00BD4B91"/>
    <w:rsid w:val="00BD4EA1"/>
    <w:rsid w:val="00BD50DF"/>
    <w:rsid w:val="00BD5125"/>
    <w:rsid w:val="00BD5161"/>
    <w:rsid w:val="00BD51A7"/>
    <w:rsid w:val="00BD594B"/>
    <w:rsid w:val="00BD59DF"/>
    <w:rsid w:val="00BD5DB6"/>
    <w:rsid w:val="00BD5E46"/>
    <w:rsid w:val="00BD5F42"/>
    <w:rsid w:val="00BD6036"/>
    <w:rsid w:val="00BD6047"/>
    <w:rsid w:val="00BD630C"/>
    <w:rsid w:val="00BD653C"/>
    <w:rsid w:val="00BD65C4"/>
    <w:rsid w:val="00BD678B"/>
    <w:rsid w:val="00BD679B"/>
    <w:rsid w:val="00BD6811"/>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74D"/>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531"/>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0E8"/>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48D"/>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1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02B"/>
    <w:rsid w:val="00C241BD"/>
    <w:rsid w:val="00C242C4"/>
    <w:rsid w:val="00C24392"/>
    <w:rsid w:val="00C243D3"/>
    <w:rsid w:val="00C24762"/>
    <w:rsid w:val="00C248EA"/>
    <w:rsid w:val="00C248FF"/>
    <w:rsid w:val="00C24962"/>
    <w:rsid w:val="00C24BC2"/>
    <w:rsid w:val="00C250FC"/>
    <w:rsid w:val="00C25161"/>
    <w:rsid w:val="00C25530"/>
    <w:rsid w:val="00C25624"/>
    <w:rsid w:val="00C25641"/>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9E9"/>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9C2"/>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6BB"/>
    <w:rsid w:val="00C478E4"/>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28F"/>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0A"/>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20"/>
    <w:rsid w:val="00C861A2"/>
    <w:rsid w:val="00C861AA"/>
    <w:rsid w:val="00C867FA"/>
    <w:rsid w:val="00C86CEF"/>
    <w:rsid w:val="00C86F3D"/>
    <w:rsid w:val="00C87012"/>
    <w:rsid w:val="00C871F7"/>
    <w:rsid w:val="00C8764F"/>
    <w:rsid w:val="00C87654"/>
    <w:rsid w:val="00C876A8"/>
    <w:rsid w:val="00C878CD"/>
    <w:rsid w:val="00C87CA8"/>
    <w:rsid w:val="00C87D67"/>
    <w:rsid w:val="00C87DE8"/>
    <w:rsid w:val="00C90624"/>
    <w:rsid w:val="00C906D5"/>
    <w:rsid w:val="00C90777"/>
    <w:rsid w:val="00C909A3"/>
    <w:rsid w:val="00C90AD5"/>
    <w:rsid w:val="00C90D3C"/>
    <w:rsid w:val="00C90D77"/>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8D2"/>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AD"/>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4FC5"/>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2AF"/>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9F3"/>
    <w:rsid w:val="00CB1A08"/>
    <w:rsid w:val="00CB1B20"/>
    <w:rsid w:val="00CB1E2B"/>
    <w:rsid w:val="00CB1F34"/>
    <w:rsid w:val="00CB1FF1"/>
    <w:rsid w:val="00CB201E"/>
    <w:rsid w:val="00CB201F"/>
    <w:rsid w:val="00CB2120"/>
    <w:rsid w:val="00CB220E"/>
    <w:rsid w:val="00CB23D3"/>
    <w:rsid w:val="00CB2647"/>
    <w:rsid w:val="00CB2AE3"/>
    <w:rsid w:val="00CB2B3F"/>
    <w:rsid w:val="00CB2BF1"/>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A82"/>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105"/>
    <w:rsid w:val="00CC52CC"/>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BA2"/>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6FB5"/>
    <w:rsid w:val="00CE705D"/>
    <w:rsid w:val="00CE7245"/>
    <w:rsid w:val="00CE72B1"/>
    <w:rsid w:val="00CE730A"/>
    <w:rsid w:val="00CE744D"/>
    <w:rsid w:val="00CE7663"/>
    <w:rsid w:val="00CE775D"/>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31"/>
    <w:rsid w:val="00D001B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9FE"/>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607"/>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063"/>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9BF"/>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8E9"/>
    <w:rsid w:val="00D3194F"/>
    <w:rsid w:val="00D31A9A"/>
    <w:rsid w:val="00D31B39"/>
    <w:rsid w:val="00D31BDB"/>
    <w:rsid w:val="00D31FB1"/>
    <w:rsid w:val="00D3204E"/>
    <w:rsid w:val="00D322CA"/>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67"/>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7F"/>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0B"/>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3DD"/>
    <w:rsid w:val="00D6253B"/>
    <w:rsid w:val="00D6276D"/>
    <w:rsid w:val="00D627AE"/>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7"/>
    <w:rsid w:val="00D64F85"/>
    <w:rsid w:val="00D65046"/>
    <w:rsid w:val="00D6527F"/>
    <w:rsid w:val="00D65358"/>
    <w:rsid w:val="00D654D4"/>
    <w:rsid w:val="00D65581"/>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5B8"/>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B6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5DF"/>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69"/>
    <w:rsid w:val="00D8629F"/>
    <w:rsid w:val="00D86545"/>
    <w:rsid w:val="00D86571"/>
    <w:rsid w:val="00D86814"/>
    <w:rsid w:val="00D86837"/>
    <w:rsid w:val="00D86BB2"/>
    <w:rsid w:val="00D86CBF"/>
    <w:rsid w:val="00D86F23"/>
    <w:rsid w:val="00D87064"/>
    <w:rsid w:val="00D873EC"/>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DB6"/>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66"/>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036"/>
    <w:rsid w:val="00DB3126"/>
    <w:rsid w:val="00DB3218"/>
    <w:rsid w:val="00DB3247"/>
    <w:rsid w:val="00DB3582"/>
    <w:rsid w:val="00DB3671"/>
    <w:rsid w:val="00DB38E3"/>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27"/>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94"/>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91"/>
    <w:rsid w:val="00DD694E"/>
    <w:rsid w:val="00DD6AE5"/>
    <w:rsid w:val="00DD6CB5"/>
    <w:rsid w:val="00DD6EA0"/>
    <w:rsid w:val="00DD6F79"/>
    <w:rsid w:val="00DD6FA9"/>
    <w:rsid w:val="00DD77A6"/>
    <w:rsid w:val="00DD78FF"/>
    <w:rsid w:val="00DD7930"/>
    <w:rsid w:val="00DD7A40"/>
    <w:rsid w:val="00DD7C7F"/>
    <w:rsid w:val="00DD7D69"/>
    <w:rsid w:val="00DE05A5"/>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E7F29"/>
    <w:rsid w:val="00DF0063"/>
    <w:rsid w:val="00DF0201"/>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42"/>
    <w:rsid w:val="00DF2EF4"/>
    <w:rsid w:val="00DF2FC1"/>
    <w:rsid w:val="00DF31D7"/>
    <w:rsid w:val="00DF3373"/>
    <w:rsid w:val="00DF33C7"/>
    <w:rsid w:val="00DF33FE"/>
    <w:rsid w:val="00DF3467"/>
    <w:rsid w:val="00DF349B"/>
    <w:rsid w:val="00DF34BE"/>
    <w:rsid w:val="00DF35C3"/>
    <w:rsid w:val="00DF376B"/>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69D"/>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9A"/>
    <w:rsid w:val="00E112EE"/>
    <w:rsid w:val="00E113A7"/>
    <w:rsid w:val="00E11500"/>
    <w:rsid w:val="00E118FF"/>
    <w:rsid w:val="00E1198E"/>
    <w:rsid w:val="00E11BD7"/>
    <w:rsid w:val="00E11F48"/>
    <w:rsid w:val="00E125D0"/>
    <w:rsid w:val="00E12715"/>
    <w:rsid w:val="00E12943"/>
    <w:rsid w:val="00E12B98"/>
    <w:rsid w:val="00E12BFF"/>
    <w:rsid w:val="00E12D2E"/>
    <w:rsid w:val="00E12E6C"/>
    <w:rsid w:val="00E12FC5"/>
    <w:rsid w:val="00E13109"/>
    <w:rsid w:val="00E13116"/>
    <w:rsid w:val="00E13390"/>
    <w:rsid w:val="00E133F3"/>
    <w:rsid w:val="00E133F6"/>
    <w:rsid w:val="00E13479"/>
    <w:rsid w:val="00E13615"/>
    <w:rsid w:val="00E13637"/>
    <w:rsid w:val="00E13703"/>
    <w:rsid w:val="00E139B8"/>
    <w:rsid w:val="00E139EA"/>
    <w:rsid w:val="00E13D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61A"/>
    <w:rsid w:val="00E1798A"/>
    <w:rsid w:val="00E1799C"/>
    <w:rsid w:val="00E17B7D"/>
    <w:rsid w:val="00E2000E"/>
    <w:rsid w:val="00E2003A"/>
    <w:rsid w:val="00E2057D"/>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64"/>
    <w:rsid w:val="00E24277"/>
    <w:rsid w:val="00E24509"/>
    <w:rsid w:val="00E24553"/>
    <w:rsid w:val="00E245DD"/>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52"/>
    <w:rsid w:val="00E26096"/>
    <w:rsid w:val="00E26865"/>
    <w:rsid w:val="00E268DD"/>
    <w:rsid w:val="00E26C6F"/>
    <w:rsid w:val="00E26C85"/>
    <w:rsid w:val="00E26D80"/>
    <w:rsid w:val="00E26F9F"/>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738"/>
    <w:rsid w:val="00E318F5"/>
    <w:rsid w:val="00E319E3"/>
    <w:rsid w:val="00E31A3B"/>
    <w:rsid w:val="00E31B90"/>
    <w:rsid w:val="00E31D9D"/>
    <w:rsid w:val="00E31EB2"/>
    <w:rsid w:val="00E3227F"/>
    <w:rsid w:val="00E322EC"/>
    <w:rsid w:val="00E32531"/>
    <w:rsid w:val="00E325B1"/>
    <w:rsid w:val="00E32B74"/>
    <w:rsid w:val="00E32CC1"/>
    <w:rsid w:val="00E32D31"/>
    <w:rsid w:val="00E32F2B"/>
    <w:rsid w:val="00E32F54"/>
    <w:rsid w:val="00E3303A"/>
    <w:rsid w:val="00E3317B"/>
    <w:rsid w:val="00E332C5"/>
    <w:rsid w:val="00E33943"/>
    <w:rsid w:val="00E33B68"/>
    <w:rsid w:val="00E33BD1"/>
    <w:rsid w:val="00E33DF7"/>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288"/>
    <w:rsid w:val="00E37628"/>
    <w:rsid w:val="00E37C5E"/>
    <w:rsid w:val="00E37CD4"/>
    <w:rsid w:val="00E37D73"/>
    <w:rsid w:val="00E4083D"/>
    <w:rsid w:val="00E4083E"/>
    <w:rsid w:val="00E4087B"/>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0E5"/>
    <w:rsid w:val="00E44446"/>
    <w:rsid w:val="00E444B9"/>
    <w:rsid w:val="00E445FF"/>
    <w:rsid w:val="00E44B2C"/>
    <w:rsid w:val="00E44BB0"/>
    <w:rsid w:val="00E44BCC"/>
    <w:rsid w:val="00E44DD1"/>
    <w:rsid w:val="00E4503F"/>
    <w:rsid w:val="00E45149"/>
    <w:rsid w:val="00E4557B"/>
    <w:rsid w:val="00E458D1"/>
    <w:rsid w:val="00E4597A"/>
    <w:rsid w:val="00E45FCD"/>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39A"/>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1A"/>
    <w:rsid w:val="00E51BD4"/>
    <w:rsid w:val="00E51DBC"/>
    <w:rsid w:val="00E524AA"/>
    <w:rsid w:val="00E524B1"/>
    <w:rsid w:val="00E524BA"/>
    <w:rsid w:val="00E527F9"/>
    <w:rsid w:val="00E52B04"/>
    <w:rsid w:val="00E52D08"/>
    <w:rsid w:val="00E52F60"/>
    <w:rsid w:val="00E5303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A8"/>
    <w:rsid w:val="00E56AEF"/>
    <w:rsid w:val="00E56D8A"/>
    <w:rsid w:val="00E56E7C"/>
    <w:rsid w:val="00E571CD"/>
    <w:rsid w:val="00E57876"/>
    <w:rsid w:val="00E57BBD"/>
    <w:rsid w:val="00E57D6B"/>
    <w:rsid w:val="00E60029"/>
    <w:rsid w:val="00E60047"/>
    <w:rsid w:val="00E60060"/>
    <w:rsid w:val="00E6021F"/>
    <w:rsid w:val="00E602AE"/>
    <w:rsid w:val="00E605B0"/>
    <w:rsid w:val="00E60639"/>
    <w:rsid w:val="00E60683"/>
    <w:rsid w:val="00E60705"/>
    <w:rsid w:val="00E60A38"/>
    <w:rsid w:val="00E60B75"/>
    <w:rsid w:val="00E60BC2"/>
    <w:rsid w:val="00E60CE5"/>
    <w:rsid w:val="00E60D40"/>
    <w:rsid w:val="00E60F31"/>
    <w:rsid w:val="00E61295"/>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BCB"/>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376"/>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FE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56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73"/>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B6E"/>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239"/>
    <w:rsid w:val="00E954BD"/>
    <w:rsid w:val="00E954E8"/>
    <w:rsid w:val="00E9555F"/>
    <w:rsid w:val="00E956F5"/>
    <w:rsid w:val="00E95766"/>
    <w:rsid w:val="00E95872"/>
    <w:rsid w:val="00E95A2F"/>
    <w:rsid w:val="00E95EB4"/>
    <w:rsid w:val="00E961DB"/>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B"/>
    <w:rsid w:val="00EA004D"/>
    <w:rsid w:val="00EA0177"/>
    <w:rsid w:val="00EA0359"/>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09"/>
    <w:rsid w:val="00EA3DFD"/>
    <w:rsid w:val="00EA3E60"/>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D53"/>
    <w:rsid w:val="00EA5E03"/>
    <w:rsid w:val="00EA5E81"/>
    <w:rsid w:val="00EA5EDE"/>
    <w:rsid w:val="00EA649C"/>
    <w:rsid w:val="00EA65BD"/>
    <w:rsid w:val="00EA679F"/>
    <w:rsid w:val="00EA6C07"/>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6D7"/>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CAB"/>
    <w:rsid w:val="00EC3F19"/>
    <w:rsid w:val="00EC4050"/>
    <w:rsid w:val="00EC405C"/>
    <w:rsid w:val="00EC4377"/>
    <w:rsid w:val="00EC4483"/>
    <w:rsid w:val="00EC45AE"/>
    <w:rsid w:val="00EC46B6"/>
    <w:rsid w:val="00EC471A"/>
    <w:rsid w:val="00EC47AF"/>
    <w:rsid w:val="00EC49B4"/>
    <w:rsid w:val="00EC4B8D"/>
    <w:rsid w:val="00EC4BE5"/>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3C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B"/>
    <w:rsid w:val="00ED4C20"/>
    <w:rsid w:val="00ED5211"/>
    <w:rsid w:val="00ED5344"/>
    <w:rsid w:val="00ED54A0"/>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3DA"/>
    <w:rsid w:val="00ED74D2"/>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8C9"/>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976"/>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B8"/>
    <w:rsid w:val="00F040E8"/>
    <w:rsid w:val="00F0412F"/>
    <w:rsid w:val="00F0424B"/>
    <w:rsid w:val="00F04674"/>
    <w:rsid w:val="00F04865"/>
    <w:rsid w:val="00F049BB"/>
    <w:rsid w:val="00F04DD8"/>
    <w:rsid w:val="00F04F4A"/>
    <w:rsid w:val="00F0547D"/>
    <w:rsid w:val="00F0552E"/>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FA0"/>
    <w:rsid w:val="00F111D1"/>
    <w:rsid w:val="00F116C2"/>
    <w:rsid w:val="00F11727"/>
    <w:rsid w:val="00F1179D"/>
    <w:rsid w:val="00F119A6"/>
    <w:rsid w:val="00F11B65"/>
    <w:rsid w:val="00F11CCF"/>
    <w:rsid w:val="00F11D21"/>
    <w:rsid w:val="00F11E5C"/>
    <w:rsid w:val="00F11E7D"/>
    <w:rsid w:val="00F11E8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2F"/>
    <w:rsid w:val="00F234A5"/>
    <w:rsid w:val="00F235A4"/>
    <w:rsid w:val="00F235CF"/>
    <w:rsid w:val="00F23906"/>
    <w:rsid w:val="00F2396A"/>
    <w:rsid w:val="00F23CDC"/>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0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1B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27C"/>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E4B"/>
    <w:rsid w:val="00F46F56"/>
    <w:rsid w:val="00F471A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1C"/>
    <w:rsid w:val="00F53935"/>
    <w:rsid w:val="00F53BF5"/>
    <w:rsid w:val="00F53C04"/>
    <w:rsid w:val="00F53CA3"/>
    <w:rsid w:val="00F53D83"/>
    <w:rsid w:val="00F53DBC"/>
    <w:rsid w:val="00F53DCF"/>
    <w:rsid w:val="00F53F14"/>
    <w:rsid w:val="00F545F8"/>
    <w:rsid w:val="00F54715"/>
    <w:rsid w:val="00F54DBC"/>
    <w:rsid w:val="00F54DF5"/>
    <w:rsid w:val="00F54E6B"/>
    <w:rsid w:val="00F54EAC"/>
    <w:rsid w:val="00F550AA"/>
    <w:rsid w:val="00F55370"/>
    <w:rsid w:val="00F553B7"/>
    <w:rsid w:val="00F555AE"/>
    <w:rsid w:val="00F55767"/>
    <w:rsid w:val="00F5582E"/>
    <w:rsid w:val="00F559D9"/>
    <w:rsid w:val="00F55A5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9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73E"/>
    <w:rsid w:val="00F62BCA"/>
    <w:rsid w:val="00F62BDC"/>
    <w:rsid w:val="00F6305B"/>
    <w:rsid w:val="00F631FC"/>
    <w:rsid w:val="00F63251"/>
    <w:rsid w:val="00F63339"/>
    <w:rsid w:val="00F63637"/>
    <w:rsid w:val="00F636AF"/>
    <w:rsid w:val="00F637E6"/>
    <w:rsid w:val="00F63BD2"/>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4"/>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4A"/>
    <w:rsid w:val="00F8055B"/>
    <w:rsid w:val="00F80967"/>
    <w:rsid w:val="00F80CF3"/>
    <w:rsid w:val="00F80D2D"/>
    <w:rsid w:val="00F80F03"/>
    <w:rsid w:val="00F80F4F"/>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BD"/>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365"/>
    <w:rsid w:val="00F955AE"/>
    <w:rsid w:val="00F9566A"/>
    <w:rsid w:val="00F9566C"/>
    <w:rsid w:val="00F95CC0"/>
    <w:rsid w:val="00F95E64"/>
    <w:rsid w:val="00F9600C"/>
    <w:rsid w:val="00F960EA"/>
    <w:rsid w:val="00F9627A"/>
    <w:rsid w:val="00F964C7"/>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E"/>
    <w:rsid w:val="00FA1AF8"/>
    <w:rsid w:val="00FA1B17"/>
    <w:rsid w:val="00FA1B52"/>
    <w:rsid w:val="00FA1E6A"/>
    <w:rsid w:val="00FA1EBA"/>
    <w:rsid w:val="00FA22C1"/>
    <w:rsid w:val="00FA2329"/>
    <w:rsid w:val="00FA25F0"/>
    <w:rsid w:val="00FA277E"/>
    <w:rsid w:val="00FA29E8"/>
    <w:rsid w:val="00FA2A47"/>
    <w:rsid w:val="00FA2B24"/>
    <w:rsid w:val="00FA2C85"/>
    <w:rsid w:val="00FA2D95"/>
    <w:rsid w:val="00FA30A6"/>
    <w:rsid w:val="00FA3127"/>
    <w:rsid w:val="00FA3398"/>
    <w:rsid w:val="00FA340D"/>
    <w:rsid w:val="00FA3536"/>
    <w:rsid w:val="00FA3671"/>
    <w:rsid w:val="00FA37C5"/>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0E1"/>
    <w:rsid w:val="00FA6298"/>
    <w:rsid w:val="00FA65A4"/>
    <w:rsid w:val="00FA65F4"/>
    <w:rsid w:val="00FA66F5"/>
    <w:rsid w:val="00FA6984"/>
    <w:rsid w:val="00FA6C24"/>
    <w:rsid w:val="00FA6CCD"/>
    <w:rsid w:val="00FA6E7F"/>
    <w:rsid w:val="00FA6EE5"/>
    <w:rsid w:val="00FA6F44"/>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E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60"/>
    <w:rsid w:val="00FC795A"/>
    <w:rsid w:val="00FC7998"/>
    <w:rsid w:val="00FC7C5B"/>
    <w:rsid w:val="00FC7CE7"/>
    <w:rsid w:val="00FD0242"/>
    <w:rsid w:val="00FD02D8"/>
    <w:rsid w:val="00FD0521"/>
    <w:rsid w:val="00FD052B"/>
    <w:rsid w:val="00FD058C"/>
    <w:rsid w:val="00FD0604"/>
    <w:rsid w:val="00FD0657"/>
    <w:rsid w:val="00FD0764"/>
    <w:rsid w:val="00FD07E7"/>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29C"/>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C0C"/>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6E08"/>
    <w:rsid w:val="00FE70A7"/>
    <w:rsid w:val="00FE736C"/>
    <w:rsid w:val="00FE7447"/>
    <w:rsid w:val="00FE77B1"/>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B8"/>
    <w:rsid w:val="00FF48FA"/>
    <w:rsid w:val="00FF4A37"/>
    <w:rsid w:val="00FF4DF3"/>
    <w:rsid w:val="00FF4F86"/>
    <w:rsid w:val="00FF5498"/>
    <w:rsid w:val="00FF5612"/>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5E0"/>
    <w:rsid w:val="00FF776F"/>
    <w:rsid w:val="00FF793A"/>
    <w:rsid w:val="00FF7BBF"/>
    <w:rsid w:val="00FF7DC0"/>
    <w:rsid w:val="0634934D"/>
    <w:rsid w:val="08A90C41"/>
    <w:rsid w:val="0A4225B3"/>
    <w:rsid w:val="13A10852"/>
    <w:rsid w:val="1560FB07"/>
    <w:rsid w:val="15AF0477"/>
    <w:rsid w:val="189C45C3"/>
    <w:rsid w:val="1D5D6F13"/>
    <w:rsid w:val="1E50EDE2"/>
    <w:rsid w:val="1ECC2477"/>
    <w:rsid w:val="24294692"/>
    <w:rsid w:val="253C9758"/>
    <w:rsid w:val="27758812"/>
    <w:rsid w:val="282B4BE1"/>
    <w:rsid w:val="2969444A"/>
    <w:rsid w:val="2A01876A"/>
    <w:rsid w:val="2C3C24F5"/>
    <w:rsid w:val="2DE3CEB5"/>
    <w:rsid w:val="3A92DAB1"/>
    <w:rsid w:val="3C6646C7"/>
    <w:rsid w:val="3DF2732B"/>
    <w:rsid w:val="4E183BB0"/>
    <w:rsid w:val="51E258D9"/>
    <w:rsid w:val="5ACC277D"/>
    <w:rsid w:val="5E7310EA"/>
    <w:rsid w:val="65A94C81"/>
    <w:rsid w:val="6D0C280A"/>
    <w:rsid w:val="77547BA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900D5"/>
    <w:rPr>
      <w:color w:val="605E5C"/>
      <w:shd w:val="clear" w:color="auto" w:fill="E1DFDD"/>
    </w:rPr>
  </w:style>
  <w:style w:type="character" w:styleId="Mention">
    <w:name w:val="Mention"/>
    <w:basedOn w:val="DefaultParagraphFont"/>
    <w:uiPriority w:val="99"/>
    <w:unhideWhenUsed/>
    <w:rsid w:val="003900D5"/>
    <w:rPr>
      <w:color w:val="2B579A"/>
      <w:shd w:val="clear" w:color="auto" w:fill="E1DFDD"/>
    </w:rPr>
  </w:style>
  <w:style w:type="character" w:customStyle="1" w:styleId="fontstyle21">
    <w:name w:val="fontstyle21"/>
    <w:basedOn w:val="DefaultParagraphFont"/>
    <w:rsid w:val="00EC4BE5"/>
    <w:rPr>
      <w:rFonts w:ascii="TimesNewRomanPS-ItalicMT" w:hAnsi="TimesNewRomanPS-ItalicMT" w:hint="default"/>
      <w:b w:val="0"/>
      <w:bCs w:val="0"/>
      <w:i/>
      <w:iCs/>
      <w:color w:val="000000"/>
      <w:sz w:val="20"/>
      <w:szCs w:val="20"/>
    </w:rPr>
  </w:style>
  <w:style w:type="character" w:customStyle="1" w:styleId="TACChar">
    <w:name w:val="TAC Char"/>
    <w:qFormat/>
    <w:rsid w:val="00EC4BE5"/>
    <w:rPr>
      <w:rFonts w:ascii="Arial" w:hAnsi="Arial"/>
      <w:sz w:val="18"/>
    </w:rPr>
  </w:style>
  <w:style w:type="character" w:customStyle="1" w:styleId="TAHChar">
    <w:name w:val="TAH Char"/>
    <w:qFormat/>
    <w:rsid w:val="00EC4BE5"/>
    <w:rPr>
      <w:rFonts w:ascii="Arial" w:hAnsi="Arial"/>
      <w:b/>
      <w:sz w:val="18"/>
    </w:rPr>
  </w:style>
  <w:style w:type="paragraph" w:customStyle="1" w:styleId="ProsandObs">
    <w:name w:val="Pros and Obs"/>
    <w:basedOn w:val="Normal"/>
    <w:next w:val="Normal"/>
    <w:link w:val="ProsandObsChar"/>
    <w:qFormat/>
    <w:rsid w:val="00927EC1"/>
    <w:pPr>
      <w:spacing w:before="120" w:after="120"/>
    </w:pPr>
    <w:rPr>
      <w:b/>
      <w:lang w:eastAsia="zh-CN"/>
    </w:rPr>
  </w:style>
  <w:style w:type="character" w:styleId="Strong">
    <w:name w:val="Strong"/>
    <w:basedOn w:val="DefaultParagraphFont"/>
    <w:qFormat/>
    <w:rsid w:val="0054270C"/>
    <w:rPr>
      <w:b/>
      <w:bCs/>
    </w:rPr>
  </w:style>
  <w:style w:type="character" w:customStyle="1" w:styleId="ProsandObsChar">
    <w:name w:val="Pros and Obs Char"/>
    <w:basedOn w:val="DefaultParagraphFont"/>
    <w:link w:val="ProsandObs"/>
    <w:rsid w:val="00927EC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038402">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8863">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0420623">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409444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6258475">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
        <AccountId xsi:nil="true"/>
        <AccountType/>
      </UserInfo>
    </SharedWithUsers>
    <MediaLengthInSecond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1F69D67-EBBE-47BC-A632-B7D944FFD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2</Pages>
  <Words>1037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cp:lastModifiedBy>(08/10) Li, Ziyi</cp:lastModifiedBy>
  <cp:revision>3</cp:revision>
  <cp:lastPrinted>2004-04-16T01:17:00Z</cp:lastPrinted>
  <dcterms:created xsi:type="dcterms:W3CDTF">2023-08-11T02:47:00Z</dcterms:created>
  <dcterms:modified xsi:type="dcterms:W3CDTF">2023-08-11T02:47:00Z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